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E386F0" w14:textId="77777777" w:rsidR="003646AB" w:rsidRPr="004056CE" w:rsidRDefault="003646AB" w:rsidP="00A112EC">
      <w:pPr>
        <w:ind w:right="-5" w:firstLine="709"/>
        <w:jc w:val="center"/>
        <w:rPr>
          <w:sz w:val="24"/>
          <w:szCs w:val="24"/>
          <w:lang w:val="uk-UA"/>
        </w:rPr>
      </w:pPr>
      <w:r w:rsidRPr="004056CE">
        <w:rPr>
          <w:noProof/>
          <w:sz w:val="24"/>
          <w:szCs w:val="24"/>
          <w:lang w:val="uk-UA"/>
        </w:rPr>
        <w:drawing>
          <wp:inline distT="0" distB="0" distL="0" distR="0" wp14:anchorId="3616C963" wp14:editId="2338B0E9">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DBC4A46" w14:textId="77777777" w:rsidR="003646AB" w:rsidRPr="004056CE" w:rsidRDefault="003646AB" w:rsidP="00A112EC">
      <w:pPr>
        <w:ind w:firstLine="709"/>
        <w:jc w:val="center"/>
        <w:rPr>
          <w:sz w:val="24"/>
          <w:szCs w:val="24"/>
          <w:lang w:val="uk-UA"/>
        </w:rPr>
      </w:pPr>
      <w:r w:rsidRPr="004056CE">
        <w:rPr>
          <w:sz w:val="24"/>
          <w:szCs w:val="24"/>
          <w:lang w:val="uk-UA"/>
        </w:rPr>
        <w:t>НАЦІОНАЛЬНА АСОЦІАЦІЯ АДВОКАТІВ УКРАЇНИ</w:t>
      </w:r>
    </w:p>
    <w:p w14:paraId="6B7A5C43" w14:textId="77777777" w:rsidR="003646AB" w:rsidRPr="004056CE" w:rsidRDefault="003646AB" w:rsidP="00A112EC">
      <w:pPr>
        <w:ind w:firstLine="709"/>
        <w:jc w:val="center"/>
        <w:rPr>
          <w:b/>
          <w:sz w:val="24"/>
          <w:szCs w:val="24"/>
          <w:lang w:val="uk-UA"/>
        </w:rPr>
      </w:pPr>
      <w:r w:rsidRPr="004056CE">
        <w:rPr>
          <w:b/>
          <w:sz w:val="24"/>
          <w:szCs w:val="24"/>
          <w:lang w:val="uk-UA"/>
        </w:rPr>
        <w:t>КВАЛІФІКАЦІЙНО – ДИСЦИПЛІНАРНА КОМІСІЯ</w:t>
      </w:r>
    </w:p>
    <w:p w14:paraId="5032586C" w14:textId="77777777" w:rsidR="003646AB" w:rsidRPr="004056CE" w:rsidRDefault="003646AB" w:rsidP="00A112EC">
      <w:pPr>
        <w:pBdr>
          <w:bottom w:val="single" w:sz="4" w:space="1" w:color="auto"/>
        </w:pBdr>
        <w:ind w:firstLine="709"/>
        <w:jc w:val="center"/>
        <w:rPr>
          <w:b/>
          <w:sz w:val="24"/>
          <w:szCs w:val="24"/>
          <w:lang w:val="uk-UA"/>
        </w:rPr>
      </w:pPr>
      <w:r w:rsidRPr="004056CE">
        <w:rPr>
          <w:b/>
          <w:sz w:val="24"/>
          <w:szCs w:val="24"/>
          <w:lang w:val="uk-UA"/>
        </w:rPr>
        <w:t>АДВОКАТУРИ ПОЛТАВСЬКОЇ ОБЛАСТІ</w:t>
      </w:r>
    </w:p>
    <w:p w14:paraId="4CC79CB1" w14:textId="1603B511" w:rsidR="003646AB" w:rsidRPr="004056CE" w:rsidRDefault="007F67EA" w:rsidP="00A112EC">
      <w:pPr>
        <w:ind w:firstLine="709"/>
        <w:rPr>
          <w:sz w:val="24"/>
          <w:szCs w:val="24"/>
          <w:lang w:val="uk-UA"/>
        </w:rPr>
      </w:pPr>
      <w:r w:rsidRPr="004056CE">
        <w:rPr>
          <w:sz w:val="24"/>
          <w:szCs w:val="24"/>
          <w:lang w:val="uk-UA"/>
        </w:rPr>
        <w:t>20 серпня</w:t>
      </w:r>
      <w:r w:rsidR="003646AB" w:rsidRPr="004056CE">
        <w:rPr>
          <w:sz w:val="24"/>
          <w:szCs w:val="24"/>
          <w:lang w:val="uk-UA"/>
        </w:rPr>
        <w:t xml:space="preserve"> 2026 року </w:t>
      </w:r>
      <w:r w:rsidR="003646AB" w:rsidRPr="004056CE">
        <w:rPr>
          <w:sz w:val="24"/>
          <w:szCs w:val="24"/>
          <w:lang w:val="uk-UA"/>
        </w:rPr>
        <w:tab/>
      </w:r>
      <w:r w:rsidR="003646AB" w:rsidRPr="004056CE">
        <w:rPr>
          <w:sz w:val="24"/>
          <w:szCs w:val="24"/>
          <w:lang w:val="uk-UA"/>
        </w:rPr>
        <w:tab/>
      </w:r>
      <w:r w:rsidR="003646AB" w:rsidRPr="004056CE">
        <w:rPr>
          <w:sz w:val="24"/>
          <w:szCs w:val="24"/>
          <w:lang w:val="uk-UA"/>
        </w:rPr>
        <w:tab/>
      </w:r>
      <w:r w:rsidR="003646AB" w:rsidRPr="004056CE">
        <w:rPr>
          <w:sz w:val="24"/>
          <w:szCs w:val="24"/>
          <w:lang w:val="uk-UA"/>
        </w:rPr>
        <w:tab/>
      </w:r>
      <w:r w:rsidR="003646AB" w:rsidRPr="004056CE">
        <w:rPr>
          <w:sz w:val="24"/>
          <w:szCs w:val="24"/>
          <w:lang w:val="uk-UA"/>
        </w:rPr>
        <w:tab/>
      </w:r>
      <w:r w:rsidR="003646AB" w:rsidRPr="004056CE">
        <w:rPr>
          <w:sz w:val="24"/>
          <w:szCs w:val="24"/>
          <w:lang w:val="uk-UA"/>
        </w:rPr>
        <w:tab/>
      </w:r>
      <w:r w:rsidR="003646AB" w:rsidRPr="004056CE">
        <w:rPr>
          <w:sz w:val="24"/>
          <w:szCs w:val="24"/>
          <w:lang w:val="uk-UA"/>
        </w:rPr>
        <w:tab/>
        <w:t>місто Полтава</w:t>
      </w:r>
    </w:p>
    <w:p w14:paraId="20D3210C" w14:textId="77777777" w:rsidR="003646AB" w:rsidRPr="004056CE" w:rsidRDefault="003646AB" w:rsidP="00A112EC">
      <w:pPr>
        <w:ind w:firstLine="709"/>
        <w:jc w:val="center"/>
        <w:rPr>
          <w:b/>
          <w:bCs/>
          <w:sz w:val="24"/>
          <w:szCs w:val="24"/>
          <w:lang w:val="uk-UA"/>
        </w:rPr>
      </w:pPr>
      <w:r w:rsidRPr="004056CE">
        <w:rPr>
          <w:b/>
          <w:bCs/>
          <w:sz w:val="24"/>
          <w:szCs w:val="24"/>
          <w:lang w:val="uk-UA"/>
        </w:rPr>
        <w:t>Р І Ш Е Н Н Я</w:t>
      </w:r>
    </w:p>
    <w:p w14:paraId="5EA78EAB" w14:textId="77777777" w:rsidR="003646AB" w:rsidRPr="004056CE" w:rsidRDefault="003646AB" w:rsidP="00A112EC">
      <w:pPr>
        <w:ind w:firstLine="709"/>
        <w:jc w:val="center"/>
        <w:rPr>
          <w:b/>
          <w:bCs/>
          <w:sz w:val="24"/>
          <w:szCs w:val="24"/>
          <w:lang w:val="uk-UA"/>
        </w:rPr>
      </w:pPr>
      <w:r w:rsidRPr="004056CE">
        <w:rPr>
          <w:b/>
          <w:bCs/>
          <w:sz w:val="24"/>
          <w:szCs w:val="24"/>
          <w:lang w:val="uk-UA"/>
        </w:rPr>
        <w:t>про порушення  дисциплінарної справи</w:t>
      </w:r>
    </w:p>
    <w:p w14:paraId="5D1910A2" w14:textId="77777777" w:rsidR="003646AB" w:rsidRPr="004056CE" w:rsidRDefault="003646AB" w:rsidP="00A112EC">
      <w:pPr>
        <w:ind w:firstLine="709"/>
        <w:jc w:val="center"/>
        <w:rPr>
          <w:b/>
          <w:bCs/>
          <w:sz w:val="10"/>
          <w:szCs w:val="10"/>
          <w:lang w:val="uk-UA"/>
        </w:rPr>
      </w:pPr>
    </w:p>
    <w:p w14:paraId="25A000E1" w14:textId="740E9BD1" w:rsidR="003646AB" w:rsidRPr="004056CE" w:rsidRDefault="003646AB" w:rsidP="00A112EC">
      <w:pPr>
        <w:ind w:firstLine="709"/>
        <w:jc w:val="both"/>
        <w:rPr>
          <w:rFonts w:eastAsia="Times New Roman"/>
          <w:sz w:val="24"/>
          <w:szCs w:val="24"/>
          <w:lang w:val="uk-UA"/>
        </w:rPr>
      </w:pPr>
      <w:r w:rsidRPr="004056CE">
        <w:rPr>
          <w:sz w:val="24"/>
          <w:szCs w:val="24"/>
          <w:lang w:val="uk-UA"/>
        </w:rPr>
        <w:t>Кваліфікаційно-дисциплінарна комісія адвокатури Полтавської області у складі</w:t>
      </w:r>
      <w:r w:rsidRPr="004056CE">
        <w:rPr>
          <w:rFonts w:eastAsia="Times New Roman"/>
          <w:sz w:val="24"/>
          <w:szCs w:val="24"/>
          <w:lang w:val="uk-UA"/>
        </w:rPr>
        <w:t xml:space="preserve">  в.о. Голови комісії (голова дисциплінарної палати) – Гонжака І.В., дисциплінарної палати:  секретаря  –</w:t>
      </w:r>
      <w:r w:rsidR="007F67EA" w:rsidRPr="004056CE">
        <w:rPr>
          <w:rFonts w:eastAsia="Times New Roman"/>
          <w:sz w:val="24"/>
          <w:szCs w:val="24"/>
          <w:lang w:val="uk-UA"/>
        </w:rPr>
        <w:t xml:space="preserve"> Карнарука А.В.,</w:t>
      </w:r>
      <w:r w:rsidRPr="004056CE">
        <w:rPr>
          <w:rFonts w:eastAsia="Times New Roman"/>
          <w:sz w:val="24"/>
          <w:szCs w:val="24"/>
          <w:lang w:val="uk-UA"/>
        </w:rPr>
        <w:t xml:space="preserve"> членів палати:  </w:t>
      </w:r>
      <w:r w:rsidR="007F67EA" w:rsidRPr="004056CE">
        <w:rPr>
          <w:rFonts w:eastAsia="Times New Roman"/>
          <w:sz w:val="24"/>
          <w:szCs w:val="24"/>
          <w:lang w:val="uk-UA"/>
        </w:rPr>
        <w:t>Буглак В.В.,</w:t>
      </w:r>
      <w:r w:rsidRPr="004056CE">
        <w:rPr>
          <w:rFonts w:eastAsia="Times New Roman"/>
          <w:sz w:val="24"/>
          <w:szCs w:val="24"/>
          <w:lang w:val="uk-UA"/>
        </w:rPr>
        <w:t xml:space="preserve"> Клименка О.Ю., Ялисоветського А.А.- </w:t>
      </w:r>
    </w:p>
    <w:p w14:paraId="064E6C0B" w14:textId="12A2CFEE" w:rsidR="003646AB" w:rsidRPr="004056CE" w:rsidRDefault="003646AB" w:rsidP="00A112EC">
      <w:pPr>
        <w:ind w:firstLine="709"/>
        <w:jc w:val="both"/>
        <w:rPr>
          <w:rFonts w:eastAsia="Times New Roman"/>
          <w:sz w:val="24"/>
          <w:szCs w:val="24"/>
          <w:lang w:val="uk-UA"/>
        </w:rPr>
      </w:pPr>
      <w:r w:rsidRPr="004056CE">
        <w:rPr>
          <w:sz w:val="24"/>
          <w:szCs w:val="24"/>
          <w:lang w:val="uk-UA"/>
        </w:rPr>
        <w:t xml:space="preserve">розглянувши </w:t>
      </w:r>
      <w:r w:rsidR="007F67EA" w:rsidRPr="004056CE">
        <w:rPr>
          <w:sz w:val="24"/>
          <w:szCs w:val="24"/>
          <w:lang w:val="uk-UA"/>
        </w:rPr>
        <w:t xml:space="preserve">матеріали перевірки за </w:t>
      </w:r>
      <w:bookmarkStart w:id="0" w:name="_Hlk122427678"/>
      <w:r w:rsidR="004F12EE" w:rsidRPr="004056CE">
        <w:rPr>
          <w:sz w:val="24"/>
          <w:szCs w:val="24"/>
          <w:lang w:val="uk-UA"/>
        </w:rPr>
        <w:t xml:space="preserve">скаргою </w:t>
      </w:r>
      <w:r w:rsidR="003A43EC">
        <w:rPr>
          <w:sz w:val="24"/>
          <w:szCs w:val="24"/>
          <w:lang w:val="uk-UA"/>
        </w:rPr>
        <w:t>Особи_1</w:t>
      </w:r>
      <w:r w:rsidR="004F12EE" w:rsidRPr="004056CE">
        <w:rPr>
          <w:sz w:val="24"/>
          <w:szCs w:val="24"/>
          <w:lang w:val="uk-UA"/>
        </w:rPr>
        <w:t xml:space="preserve"> про притягнення до дисциплінарної відповідальності адвоката</w:t>
      </w:r>
      <w:bookmarkStart w:id="1" w:name="_Hlk72918492"/>
      <w:r w:rsidR="004F12EE" w:rsidRPr="004056CE">
        <w:rPr>
          <w:sz w:val="24"/>
          <w:szCs w:val="24"/>
          <w:lang w:val="uk-UA"/>
        </w:rPr>
        <w:t xml:space="preserve"> </w:t>
      </w:r>
      <w:bookmarkEnd w:id="1"/>
      <w:r w:rsidR="004F12EE" w:rsidRPr="004056CE">
        <w:rPr>
          <w:sz w:val="24"/>
          <w:szCs w:val="24"/>
          <w:lang w:val="uk-UA"/>
        </w:rPr>
        <w:t xml:space="preserve"> Єгорова Сергія Анатолійовича (свідоцтво про право на заняття адвокатською діяльністю №</w:t>
      </w:r>
      <w:r w:rsidR="004F12EE" w:rsidRPr="004056CE">
        <w:rPr>
          <w:sz w:val="24"/>
          <w:szCs w:val="24"/>
        </w:rPr>
        <w:t> </w:t>
      </w:r>
      <w:r w:rsidR="004F12EE" w:rsidRPr="004056CE">
        <w:rPr>
          <w:sz w:val="24"/>
          <w:szCs w:val="24"/>
          <w:shd w:val="clear" w:color="auto" w:fill="FFFFFF"/>
          <w:lang w:val="uk-UA"/>
        </w:rPr>
        <w:t>3531</w:t>
      </w:r>
      <w:r w:rsidR="004F12EE" w:rsidRPr="004056CE">
        <w:rPr>
          <w:sz w:val="24"/>
          <w:szCs w:val="24"/>
          <w:lang w:val="uk-UA"/>
        </w:rPr>
        <w:t xml:space="preserve">, видане </w:t>
      </w:r>
      <w:bookmarkStart w:id="2" w:name="_Hlk182994812"/>
      <w:r w:rsidR="004F12EE" w:rsidRPr="004056CE">
        <w:rPr>
          <w:sz w:val="24"/>
          <w:szCs w:val="24"/>
          <w:lang w:val="uk-UA"/>
        </w:rPr>
        <w:t>Радою адвокатів Полтавської області</w:t>
      </w:r>
      <w:bookmarkEnd w:id="2"/>
      <w:r w:rsidR="004F12EE" w:rsidRPr="004056CE">
        <w:rPr>
          <w:sz w:val="24"/>
          <w:szCs w:val="24"/>
          <w:lang w:val="uk-UA"/>
        </w:rPr>
        <w:t xml:space="preserve"> </w:t>
      </w:r>
      <w:r w:rsidR="004F12EE" w:rsidRPr="004056CE">
        <w:rPr>
          <w:sz w:val="24"/>
          <w:szCs w:val="24"/>
          <w:shd w:val="clear" w:color="auto" w:fill="FFFFFF"/>
          <w:lang w:val="uk-UA"/>
        </w:rPr>
        <w:t xml:space="preserve">07.07.2020 </w:t>
      </w:r>
      <w:r w:rsidR="004F12EE" w:rsidRPr="004056CE">
        <w:rPr>
          <w:sz w:val="24"/>
          <w:szCs w:val="24"/>
          <w:lang w:val="uk-UA"/>
        </w:rPr>
        <w:t>року)</w:t>
      </w:r>
      <w:r w:rsidR="008A5E62" w:rsidRPr="004056CE">
        <w:rPr>
          <w:sz w:val="24"/>
          <w:szCs w:val="24"/>
          <w:lang w:val="uk-UA"/>
        </w:rPr>
        <w:t xml:space="preserve"> </w:t>
      </w:r>
      <w:r w:rsidRPr="004056CE">
        <w:rPr>
          <w:rFonts w:eastAsia="Times New Roman"/>
          <w:sz w:val="24"/>
          <w:szCs w:val="24"/>
          <w:lang w:val="uk-UA"/>
        </w:rPr>
        <w:t>у зв’язку з порушенням вимог Закону України «Про адвокатуру та адвокатську діяльність» та Правил адвокатської етики</w:t>
      </w:r>
      <w:bookmarkEnd w:id="0"/>
      <w:r w:rsidRPr="004056CE">
        <w:rPr>
          <w:rFonts w:eastAsia="Times New Roman"/>
          <w:sz w:val="24"/>
          <w:szCs w:val="24"/>
          <w:lang w:val="uk-UA"/>
        </w:rPr>
        <w:t>-</w:t>
      </w:r>
    </w:p>
    <w:p w14:paraId="09938D3C" w14:textId="77777777" w:rsidR="003646AB" w:rsidRPr="004056CE" w:rsidRDefault="003646AB" w:rsidP="00A112EC">
      <w:pPr>
        <w:ind w:firstLine="709"/>
        <w:jc w:val="both"/>
        <w:rPr>
          <w:sz w:val="12"/>
          <w:szCs w:val="12"/>
          <w:lang w:val="uk-UA"/>
        </w:rPr>
      </w:pPr>
    </w:p>
    <w:p w14:paraId="7C9DE2DA" w14:textId="77777777" w:rsidR="003646AB" w:rsidRPr="004056CE" w:rsidRDefault="003646AB" w:rsidP="00A112EC">
      <w:pPr>
        <w:ind w:firstLine="709"/>
        <w:jc w:val="center"/>
        <w:rPr>
          <w:b/>
          <w:bCs/>
          <w:sz w:val="24"/>
          <w:szCs w:val="24"/>
          <w:lang w:val="uk-UA"/>
        </w:rPr>
      </w:pPr>
      <w:r w:rsidRPr="004056CE">
        <w:rPr>
          <w:b/>
          <w:bCs/>
          <w:sz w:val="24"/>
          <w:szCs w:val="24"/>
          <w:lang w:val="uk-UA"/>
        </w:rPr>
        <w:t>В С Т А Н О В И Л А  :</w:t>
      </w:r>
    </w:p>
    <w:p w14:paraId="5014BDE7" w14:textId="77777777" w:rsidR="003646AB" w:rsidRPr="004056CE" w:rsidRDefault="003646AB" w:rsidP="00A112EC">
      <w:pPr>
        <w:ind w:firstLine="709"/>
        <w:jc w:val="center"/>
        <w:rPr>
          <w:b/>
          <w:bCs/>
          <w:sz w:val="10"/>
          <w:szCs w:val="10"/>
          <w:lang w:val="uk-UA"/>
        </w:rPr>
      </w:pPr>
    </w:p>
    <w:p w14:paraId="46C638BC" w14:textId="4C8C5762" w:rsidR="003646AB" w:rsidRPr="004056CE" w:rsidRDefault="004F12EE" w:rsidP="00A112EC">
      <w:pPr>
        <w:ind w:firstLine="709"/>
        <w:jc w:val="both"/>
        <w:rPr>
          <w:iCs/>
          <w:sz w:val="24"/>
          <w:szCs w:val="24"/>
          <w:lang w:val="uk-UA"/>
        </w:rPr>
      </w:pPr>
      <w:r w:rsidRPr="004056CE">
        <w:rPr>
          <w:iCs/>
          <w:sz w:val="24"/>
          <w:szCs w:val="24"/>
          <w:lang w:val="uk-UA"/>
        </w:rPr>
        <w:t xml:space="preserve">16 червня 2026 року до КДКА Полтавської області надійшла скарга </w:t>
      </w:r>
      <w:r w:rsidR="003A43EC">
        <w:rPr>
          <w:sz w:val="24"/>
          <w:szCs w:val="24"/>
          <w:lang w:val="uk-UA"/>
        </w:rPr>
        <w:t>Особи_1</w:t>
      </w:r>
      <w:r w:rsidRPr="004056CE">
        <w:rPr>
          <w:sz w:val="24"/>
          <w:szCs w:val="24"/>
          <w:lang w:val="uk-UA"/>
        </w:rPr>
        <w:t xml:space="preserve"> про притягнення до дисциплінарної відповідальності адвоката  Єгорова Сергія Анатолійовича. 18 червня 2026 року скаргу скеровано до дисциплінарної палати КДКА Полтавської області та розпочато перевірку</w:t>
      </w:r>
      <w:r w:rsidRPr="004056CE">
        <w:rPr>
          <w:iCs/>
          <w:sz w:val="24"/>
          <w:szCs w:val="24"/>
          <w:lang w:val="uk-UA"/>
        </w:rPr>
        <w:t xml:space="preserve">, яку </w:t>
      </w:r>
      <w:r w:rsidR="003646AB" w:rsidRPr="004056CE">
        <w:rPr>
          <w:iCs/>
          <w:sz w:val="24"/>
          <w:szCs w:val="24"/>
          <w:lang w:val="uk-UA"/>
        </w:rPr>
        <w:t xml:space="preserve">закінчено </w:t>
      </w:r>
      <w:r w:rsidRPr="004056CE">
        <w:rPr>
          <w:iCs/>
          <w:sz w:val="24"/>
          <w:szCs w:val="24"/>
          <w:lang w:val="uk-UA"/>
        </w:rPr>
        <w:t>16 липня</w:t>
      </w:r>
      <w:r w:rsidR="000E0A5F" w:rsidRPr="004056CE">
        <w:rPr>
          <w:iCs/>
          <w:sz w:val="24"/>
          <w:szCs w:val="24"/>
          <w:lang w:val="uk-UA"/>
        </w:rPr>
        <w:t xml:space="preserve"> </w:t>
      </w:r>
      <w:r w:rsidR="003646AB" w:rsidRPr="004056CE">
        <w:rPr>
          <w:iCs/>
          <w:sz w:val="24"/>
          <w:szCs w:val="24"/>
          <w:lang w:val="uk-UA"/>
        </w:rPr>
        <w:t xml:space="preserve">2026 року. </w:t>
      </w:r>
    </w:p>
    <w:p w14:paraId="09E75245" w14:textId="77777777" w:rsidR="004F12EE" w:rsidRPr="004056CE" w:rsidRDefault="004F12EE" w:rsidP="004F12EE">
      <w:pPr>
        <w:ind w:firstLine="709"/>
        <w:jc w:val="both"/>
        <w:rPr>
          <w:sz w:val="24"/>
          <w:szCs w:val="24"/>
          <w:lang w:val="uk-UA"/>
        </w:rPr>
      </w:pPr>
      <w:r w:rsidRPr="004056CE">
        <w:rPr>
          <w:sz w:val="24"/>
          <w:szCs w:val="24"/>
          <w:lang w:val="uk-UA"/>
        </w:rPr>
        <w:t xml:space="preserve">Скаржник зазначає, що адвокат Єгоров С.А. виступає процесуальним опонентом у цивільній справі №524/4764/25, яка тривалий час розглядається Автозаводським районним судом м. Кременчука. </w:t>
      </w:r>
    </w:p>
    <w:p w14:paraId="0A4BD8AB" w14:textId="77777777" w:rsidR="004F12EE" w:rsidRPr="004056CE" w:rsidRDefault="004F12EE" w:rsidP="004F12EE">
      <w:pPr>
        <w:ind w:firstLine="709"/>
        <w:jc w:val="both"/>
        <w:rPr>
          <w:sz w:val="24"/>
          <w:szCs w:val="24"/>
          <w:lang w:val="uk-UA"/>
        </w:rPr>
      </w:pPr>
      <w:r w:rsidRPr="004056CE">
        <w:rPr>
          <w:sz w:val="24"/>
          <w:szCs w:val="24"/>
          <w:lang w:val="uk-UA"/>
        </w:rPr>
        <w:t xml:space="preserve">Зазначає про те, що адвокат Єгоров С.А. невиправдано затягує розгляд справи, а також вдається до засобів, які протирічать правилам ділового етикету та Правилам адвокатської етики, що підтверджується аудіозаписами судових засідань, отриманих у законний спосіб, зокрема: </w:t>
      </w:r>
    </w:p>
    <w:p w14:paraId="1AC3C30F" w14:textId="77777777" w:rsidR="004F12EE" w:rsidRPr="004056CE" w:rsidRDefault="004F12EE" w:rsidP="004F12EE">
      <w:pPr>
        <w:ind w:firstLine="709"/>
        <w:jc w:val="both"/>
        <w:rPr>
          <w:sz w:val="24"/>
          <w:szCs w:val="24"/>
          <w:lang w:val="uk-UA"/>
        </w:rPr>
      </w:pPr>
      <w:r w:rsidRPr="004056CE">
        <w:rPr>
          <w:sz w:val="24"/>
          <w:szCs w:val="24"/>
          <w:lang w:val="uk-UA"/>
        </w:rPr>
        <w:t>- під час судового засідання, яке відбулося 04 листопада 2025 року адвокат неодноразово перебивав його, при цьому, звертаючись на «ти», у зв’язку з чим він був вимушений зробити йому зауваження (другий аудіофайл додатку на 12 хв 20 с);</w:t>
      </w:r>
    </w:p>
    <w:p w14:paraId="631ECCFF" w14:textId="77777777" w:rsidR="004F12EE" w:rsidRPr="004056CE" w:rsidRDefault="004F12EE" w:rsidP="004F12EE">
      <w:pPr>
        <w:ind w:firstLine="709"/>
        <w:jc w:val="both"/>
        <w:rPr>
          <w:sz w:val="24"/>
          <w:szCs w:val="24"/>
          <w:lang w:val="uk-UA"/>
        </w:rPr>
      </w:pPr>
      <w:r w:rsidRPr="004056CE">
        <w:rPr>
          <w:sz w:val="24"/>
          <w:szCs w:val="24"/>
          <w:lang w:val="uk-UA"/>
        </w:rPr>
        <w:t>- у судовому засіданні, яке відбулося 14 травня 2026 року адвокат намагався перебивати його, перешкоджаючи надавати пояснення (третій аудіофайл 20 хв), під час надання ним пояснень заявив «ви говорите дурню» (31 хв 30 с);</w:t>
      </w:r>
    </w:p>
    <w:p w14:paraId="2FAB3578" w14:textId="5A83DCB6" w:rsidR="004F12EE" w:rsidRPr="004056CE" w:rsidRDefault="004F12EE" w:rsidP="004F12EE">
      <w:pPr>
        <w:ind w:firstLine="709"/>
        <w:jc w:val="both"/>
        <w:rPr>
          <w:sz w:val="24"/>
          <w:szCs w:val="24"/>
          <w:lang w:val="uk-UA"/>
        </w:rPr>
      </w:pPr>
      <w:r w:rsidRPr="004056CE">
        <w:rPr>
          <w:sz w:val="24"/>
          <w:szCs w:val="24"/>
          <w:lang w:val="uk-UA"/>
        </w:rPr>
        <w:t xml:space="preserve">- у цьому ж судовому засіданні, яке відбулося 14 травня 2026 року адвокат протягом 5 хв перебивав його представника адвокатку </w:t>
      </w:r>
      <w:r w:rsidR="003A43EC">
        <w:rPr>
          <w:sz w:val="24"/>
          <w:szCs w:val="24"/>
          <w:lang w:val="uk-UA"/>
        </w:rPr>
        <w:t>Особу_2</w:t>
      </w:r>
      <w:r w:rsidRPr="004056CE">
        <w:rPr>
          <w:sz w:val="24"/>
          <w:szCs w:val="24"/>
          <w:lang w:val="uk-UA"/>
        </w:rPr>
        <w:t>, не даючи їй можливості надати пояснення суду (34 хв, 36 хв, 39 хв), заявив у грубій формі, звертаючись до нього «чого ти кривишся» (39-40 хв, 41-45 хв), під час надання пояснень до суду також заявив у грубій формі «що ви впарюєте» (40 хв, 41 хв, 45 хв);</w:t>
      </w:r>
    </w:p>
    <w:p w14:paraId="562F0679" w14:textId="218B8CF5" w:rsidR="004F12EE" w:rsidRPr="004056CE" w:rsidRDefault="004F12EE" w:rsidP="004F12EE">
      <w:pPr>
        <w:ind w:firstLine="709"/>
        <w:jc w:val="both"/>
        <w:rPr>
          <w:sz w:val="24"/>
          <w:szCs w:val="24"/>
          <w:lang w:val="uk-UA"/>
        </w:rPr>
      </w:pPr>
      <w:r w:rsidRPr="004056CE">
        <w:rPr>
          <w:sz w:val="24"/>
          <w:szCs w:val="24"/>
          <w:lang w:val="uk-UA"/>
        </w:rPr>
        <w:t xml:space="preserve">- у подальшому у цьому ж судовому засіданні адвокат у грубій формі перебивав його (45 хв), на його пояснення заявив «це ваші коники», постійно намагався тиснути на нього та на суд (1 год 10 хв, 1 год 18 хв, 1 год 27 хв), а в подальшому під час з’ясування судом обставин, заявив, звертаючись до адвокатки </w:t>
      </w:r>
      <w:r w:rsidR="003A43EC">
        <w:rPr>
          <w:sz w:val="24"/>
          <w:szCs w:val="24"/>
          <w:lang w:val="uk-UA"/>
        </w:rPr>
        <w:t>Особи_2</w:t>
      </w:r>
      <w:r w:rsidRPr="004056CE">
        <w:rPr>
          <w:sz w:val="24"/>
          <w:szCs w:val="24"/>
          <w:lang w:val="uk-UA"/>
        </w:rPr>
        <w:t xml:space="preserve"> – «умное лицо не всегда признак ума» (1 год 28 хв, 1 год 45 хв), здійснивши таким чином спробу принизити адвокатку </w:t>
      </w:r>
      <w:r w:rsidR="003A43EC">
        <w:rPr>
          <w:sz w:val="24"/>
          <w:szCs w:val="24"/>
          <w:lang w:val="uk-UA"/>
        </w:rPr>
        <w:t>Особу_2</w:t>
      </w:r>
      <w:r w:rsidRPr="004056CE">
        <w:rPr>
          <w:sz w:val="24"/>
          <w:szCs w:val="24"/>
          <w:lang w:val="uk-UA"/>
        </w:rPr>
        <w:t>. Вважає такі дії негідними.</w:t>
      </w:r>
    </w:p>
    <w:p w14:paraId="65182D8A" w14:textId="76E5DA8D" w:rsidR="004F12EE" w:rsidRPr="004056CE" w:rsidRDefault="004F12EE" w:rsidP="004F12EE">
      <w:pPr>
        <w:ind w:firstLine="709"/>
        <w:jc w:val="both"/>
        <w:rPr>
          <w:sz w:val="24"/>
          <w:szCs w:val="24"/>
          <w:lang w:val="uk-UA"/>
        </w:rPr>
      </w:pPr>
      <w:r w:rsidRPr="004056CE">
        <w:rPr>
          <w:sz w:val="24"/>
          <w:szCs w:val="24"/>
          <w:lang w:val="uk-UA"/>
        </w:rPr>
        <w:t>На 4 аудіофайлі знаходиться запис судового засідання, яке відбулося 12 березня 2026 року, під час якого адвокат неодноразово перебивав суддю та учасників судового процесу (14 хв, 30 хв, 54 хв), а в решті решт взагалі заявив, що «займаєтеся болтологією».</w:t>
      </w:r>
    </w:p>
    <w:p w14:paraId="6B980250" w14:textId="4BBF2660" w:rsidR="004F12EE" w:rsidRPr="004056CE" w:rsidRDefault="004F12EE" w:rsidP="004F12EE">
      <w:pPr>
        <w:ind w:firstLine="709"/>
        <w:jc w:val="both"/>
        <w:rPr>
          <w:sz w:val="24"/>
          <w:szCs w:val="24"/>
          <w:lang w:val="uk-UA"/>
        </w:rPr>
      </w:pPr>
      <w:r w:rsidRPr="004056CE">
        <w:rPr>
          <w:sz w:val="24"/>
          <w:szCs w:val="24"/>
          <w:lang w:val="uk-UA"/>
        </w:rPr>
        <w:t xml:space="preserve">Вважає, що адвокатом під час розгляду справи у судових засіданнях постійно, систематично здійснюються дії, які грубо та неодноразово порушують Правила адвокатської етики, демонструючи у тому числі зневагу до колеги, порушуючи у тому числі ст. 50 Правил </w:t>
      </w:r>
      <w:r w:rsidRPr="004056CE">
        <w:rPr>
          <w:sz w:val="24"/>
          <w:szCs w:val="24"/>
          <w:lang w:val="uk-UA"/>
        </w:rPr>
        <w:lastRenderedPageBreak/>
        <w:t>адвокатської етики, якою визначено, що відносити між адвокатами повинні будуватися на засадах взаємної поваги, дотримання професійних правил адвокатами та гарантій професійної діяльності, слідування принципам адвокатської діяльності, передбаченим Законом України «Про адвокатуру та адвокатську діяльність», Правилами адвокатської етики тощо.</w:t>
      </w:r>
    </w:p>
    <w:p w14:paraId="419DA894" w14:textId="77777777" w:rsidR="004F12EE" w:rsidRPr="004056CE" w:rsidRDefault="004F12EE" w:rsidP="004F12EE">
      <w:pPr>
        <w:ind w:firstLine="709"/>
        <w:jc w:val="both"/>
        <w:rPr>
          <w:sz w:val="24"/>
          <w:szCs w:val="24"/>
          <w:lang w:val="uk-UA"/>
        </w:rPr>
      </w:pPr>
      <w:r w:rsidRPr="004056CE">
        <w:rPr>
          <w:sz w:val="24"/>
          <w:szCs w:val="24"/>
          <w:lang w:val="uk-UA"/>
        </w:rPr>
        <w:t>Просить притягнути його до дисциплінарної відповідальності та застосувати дисциплінарне стягнення у вигляді зупинення права на заняття адвокатською діяльністю строком на один рік.</w:t>
      </w:r>
    </w:p>
    <w:p w14:paraId="585916CC" w14:textId="77777777" w:rsidR="004F12EE" w:rsidRPr="004056CE" w:rsidRDefault="004F12EE" w:rsidP="004F12EE">
      <w:pPr>
        <w:ind w:firstLine="708"/>
        <w:jc w:val="both"/>
        <w:rPr>
          <w:sz w:val="24"/>
          <w:szCs w:val="24"/>
          <w:lang w:val="uk-UA"/>
        </w:rPr>
      </w:pPr>
      <w:r w:rsidRPr="004056CE">
        <w:rPr>
          <w:sz w:val="24"/>
          <w:szCs w:val="24"/>
          <w:lang w:val="uk-UA"/>
        </w:rPr>
        <w:t>З наданих адвокатом письмових пояснень слідує, що скаржник протягом тривалого часу є його процесуальним опонентом у низці судових спорів та перебуває у конфлікті зі співвласниками багатоквартирного будинку, інтереси яких він представляє як адвокат.</w:t>
      </w:r>
    </w:p>
    <w:p w14:paraId="6CCC7290" w14:textId="52967F5C" w:rsidR="004F12EE" w:rsidRPr="004056CE" w:rsidRDefault="000E4749" w:rsidP="004F12EE">
      <w:pPr>
        <w:ind w:firstLine="708"/>
        <w:jc w:val="both"/>
        <w:rPr>
          <w:sz w:val="24"/>
          <w:szCs w:val="24"/>
          <w:lang w:val="uk-UA"/>
        </w:rPr>
      </w:pPr>
      <w:r>
        <w:rPr>
          <w:sz w:val="24"/>
          <w:szCs w:val="24"/>
          <w:lang w:val="uk-UA"/>
        </w:rPr>
        <w:t>Особа_1</w:t>
      </w:r>
      <w:r w:rsidR="004F12EE" w:rsidRPr="004056CE">
        <w:rPr>
          <w:sz w:val="24"/>
          <w:szCs w:val="24"/>
          <w:lang w:val="uk-UA"/>
        </w:rPr>
        <w:t xml:space="preserve"> протягом багатьох років є його процесуальним опонентом у судових спорах, пов'язаних із конфліктом між ним та співвласниками багатоквартирного будинку, які є членами ОСББ «</w:t>
      </w:r>
      <w:r>
        <w:rPr>
          <w:sz w:val="24"/>
          <w:szCs w:val="24"/>
          <w:lang w:val="uk-UA"/>
        </w:rPr>
        <w:t>***</w:t>
      </w:r>
      <w:r w:rsidR="004F12EE" w:rsidRPr="004056CE">
        <w:rPr>
          <w:sz w:val="24"/>
          <w:szCs w:val="24"/>
          <w:lang w:val="uk-UA"/>
        </w:rPr>
        <w:t xml:space="preserve">», щодо користування спільним майном, доступу до інженерних мереж, водопостачання та електропостачання. Зокрема, його довірителями є </w:t>
      </w:r>
      <w:r>
        <w:rPr>
          <w:sz w:val="24"/>
          <w:szCs w:val="24"/>
          <w:lang w:val="uk-UA"/>
        </w:rPr>
        <w:t xml:space="preserve">Особа_3, </w:t>
      </w:r>
      <w:r w:rsidR="004F12EE" w:rsidRPr="004056CE">
        <w:rPr>
          <w:sz w:val="24"/>
          <w:szCs w:val="24"/>
          <w:lang w:val="uk-UA"/>
        </w:rPr>
        <w:t xml:space="preserve">особа з інвалідністю ІІ групи, учасник ліквідації наслідків аварії на Чорнобильській АЕС, а також </w:t>
      </w:r>
      <w:r>
        <w:rPr>
          <w:sz w:val="24"/>
          <w:szCs w:val="24"/>
          <w:lang w:val="uk-UA"/>
        </w:rPr>
        <w:t>Особа_4,</w:t>
      </w:r>
      <w:r w:rsidR="004F12EE" w:rsidRPr="004056CE">
        <w:rPr>
          <w:sz w:val="24"/>
          <w:szCs w:val="24"/>
          <w:lang w:val="uk-UA"/>
        </w:rPr>
        <w:t xml:space="preserve"> особа з інвалідністю. Обидва є співвласниками квартир у будинку та членами ОСББ «</w:t>
      </w:r>
      <w:r>
        <w:rPr>
          <w:sz w:val="24"/>
          <w:szCs w:val="24"/>
          <w:lang w:val="uk-UA"/>
        </w:rPr>
        <w:t>***</w:t>
      </w:r>
      <w:r w:rsidR="004F12EE" w:rsidRPr="004056CE">
        <w:rPr>
          <w:sz w:val="24"/>
          <w:szCs w:val="24"/>
          <w:lang w:val="uk-UA"/>
        </w:rPr>
        <w:t>», що підтверджується наявними у справі документами.</w:t>
      </w:r>
    </w:p>
    <w:p w14:paraId="7A53F213" w14:textId="0140BB5B" w:rsidR="004F12EE" w:rsidRPr="004056CE" w:rsidRDefault="004F12EE" w:rsidP="004F12EE">
      <w:pPr>
        <w:ind w:firstLine="708"/>
        <w:jc w:val="both"/>
        <w:rPr>
          <w:sz w:val="24"/>
          <w:szCs w:val="24"/>
          <w:lang w:val="uk-UA"/>
        </w:rPr>
      </w:pPr>
      <w:r w:rsidRPr="004056CE">
        <w:rPr>
          <w:sz w:val="24"/>
          <w:szCs w:val="24"/>
          <w:lang w:val="uk-UA"/>
        </w:rPr>
        <w:t xml:space="preserve">Так, у справі №524/2469/22 вироком Автозаводського районного суду м. Кременчука </w:t>
      </w:r>
      <w:r w:rsidR="000E4749">
        <w:rPr>
          <w:sz w:val="24"/>
          <w:szCs w:val="24"/>
          <w:lang w:val="uk-UA"/>
        </w:rPr>
        <w:t>Особу_1</w:t>
      </w:r>
      <w:r w:rsidRPr="004056CE">
        <w:rPr>
          <w:sz w:val="24"/>
          <w:szCs w:val="24"/>
          <w:lang w:val="uk-UA"/>
        </w:rPr>
        <w:t xml:space="preserve"> було визнано винним у вчиненні кримінального проступку, передбаченого ч.1 ст.126 КК України, а він здійснював представництво потерпілого </w:t>
      </w:r>
      <w:r w:rsidR="000E4749">
        <w:rPr>
          <w:sz w:val="24"/>
          <w:szCs w:val="24"/>
          <w:lang w:val="uk-UA"/>
        </w:rPr>
        <w:t>Особи_3</w:t>
      </w:r>
      <w:r w:rsidRPr="004056CE">
        <w:rPr>
          <w:sz w:val="24"/>
          <w:szCs w:val="24"/>
          <w:lang w:val="uk-UA"/>
        </w:rPr>
        <w:t>.</w:t>
      </w:r>
    </w:p>
    <w:p w14:paraId="017AB52C" w14:textId="0AF9BC2C" w:rsidR="004F12EE" w:rsidRPr="004056CE" w:rsidRDefault="004F12EE" w:rsidP="004F12EE">
      <w:pPr>
        <w:ind w:firstLine="708"/>
        <w:jc w:val="both"/>
        <w:rPr>
          <w:sz w:val="24"/>
          <w:szCs w:val="24"/>
          <w:lang w:val="uk-UA"/>
        </w:rPr>
      </w:pPr>
      <w:r w:rsidRPr="004056CE">
        <w:rPr>
          <w:sz w:val="24"/>
          <w:szCs w:val="24"/>
          <w:lang w:val="uk-UA"/>
        </w:rPr>
        <w:t xml:space="preserve">Як убачається із зазначеного вироку, конфлікт між </w:t>
      </w:r>
      <w:r w:rsidR="007A6DCA">
        <w:rPr>
          <w:sz w:val="24"/>
          <w:szCs w:val="24"/>
          <w:lang w:val="uk-UA"/>
        </w:rPr>
        <w:t>Особою_1</w:t>
      </w:r>
      <w:r w:rsidRPr="004056CE">
        <w:rPr>
          <w:sz w:val="24"/>
          <w:szCs w:val="24"/>
          <w:lang w:val="uk-UA"/>
        </w:rPr>
        <w:t xml:space="preserve"> та </w:t>
      </w:r>
      <w:r w:rsidR="007A6DCA">
        <w:rPr>
          <w:sz w:val="24"/>
          <w:szCs w:val="24"/>
          <w:lang w:val="uk-UA"/>
        </w:rPr>
        <w:t>Особою_2</w:t>
      </w:r>
      <w:r w:rsidRPr="004056CE">
        <w:rPr>
          <w:sz w:val="24"/>
          <w:szCs w:val="24"/>
          <w:lang w:val="uk-UA"/>
        </w:rPr>
        <w:t xml:space="preserve"> виник на ґрунті тривалих неприязних відносин між мешканцями будинку та існував задовго до моєї участі у справі як адвоката.</w:t>
      </w:r>
    </w:p>
    <w:p w14:paraId="5B850C9C" w14:textId="3F73D417" w:rsidR="004F12EE" w:rsidRPr="004056CE" w:rsidRDefault="004F12EE" w:rsidP="004F12EE">
      <w:pPr>
        <w:ind w:firstLine="708"/>
        <w:jc w:val="both"/>
        <w:rPr>
          <w:sz w:val="24"/>
          <w:szCs w:val="24"/>
          <w:lang w:val="uk-UA"/>
        </w:rPr>
      </w:pPr>
      <w:r w:rsidRPr="004056CE">
        <w:rPr>
          <w:sz w:val="24"/>
          <w:szCs w:val="24"/>
          <w:lang w:val="uk-UA"/>
        </w:rPr>
        <w:t xml:space="preserve">У подальшому рішенням Автозаводського районного суду м. Кременчука у справі №524/3405/22 було задоволено позов </w:t>
      </w:r>
      <w:r w:rsidR="007A6DCA">
        <w:rPr>
          <w:sz w:val="24"/>
          <w:szCs w:val="24"/>
          <w:lang w:val="uk-UA"/>
        </w:rPr>
        <w:t>Особи_3</w:t>
      </w:r>
      <w:r w:rsidRPr="004056CE">
        <w:rPr>
          <w:sz w:val="24"/>
          <w:szCs w:val="24"/>
          <w:lang w:val="uk-UA"/>
        </w:rPr>
        <w:t xml:space="preserve"> про відшкодування моральної шкоди, завданої вказаним кримінальним правопорушенням.</w:t>
      </w:r>
    </w:p>
    <w:p w14:paraId="1A419C49" w14:textId="61514D50" w:rsidR="004F12EE" w:rsidRPr="004056CE" w:rsidRDefault="004F12EE" w:rsidP="004F12EE">
      <w:pPr>
        <w:ind w:firstLine="708"/>
        <w:jc w:val="both"/>
        <w:rPr>
          <w:sz w:val="24"/>
          <w:szCs w:val="24"/>
          <w:lang w:val="uk-UA"/>
        </w:rPr>
      </w:pPr>
      <w:r w:rsidRPr="004056CE">
        <w:rPr>
          <w:sz w:val="24"/>
          <w:szCs w:val="24"/>
          <w:lang w:val="uk-UA"/>
        </w:rPr>
        <w:t xml:space="preserve">Рішенням Автозаводського районного суду м. Кременчука у справі №524/3746/23 було задоволено позов </w:t>
      </w:r>
      <w:r w:rsidR="007A6DCA">
        <w:rPr>
          <w:sz w:val="24"/>
          <w:szCs w:val="24"/>
          <w:lang w:val="uk-UA"/>
        </w:rPr>
        <w:t>Особи_4</w:t>
      </w:r>
      <w:r w:rsidRPr="004056CE">
        <w:rPr>
          <w:sz w:val="24"/>
          <w:szCs w:val="24"/>
          <w:lang w:val="uk-UA"/>
        </w:rPr>
        <w:t xml:space="preserve"> про усунення перешкод у користуванні майном. При розгляді зазначеної справи судом встановлено, що дії </w:t>
      </w:r>
      <w:r w:rsidR="007A6DCA">
        <w:rPr>
          <w:sz w:val="24"/>
          <w:szCs w:val="24"/>
          <w:lang w:val="uk-UA"/>
        </w:rPr>
        <w:t>Особи_1</w:t>
      </w:r>
      <w:r w:rsidRPr="004056CE">
        <w:rPr>
          <w:sz w:val="24"/>
          <w:szCs w:val="24"/>
          <w:lang w:val="uk-UA"/>
        </w:rPr>
        <w:t xml:space="preserve"> свідчать про зловживання правом власності та порушують права інших співвласників будинку.</w:t>
      </w:r>
    </w:p>
    <w:p w14:paraId="621552C4" w14:textId="63D8A8DF" w:rsidR="004F12EE" w:rsidRPr="004056CE" w:rsidRDefault="004F12EE" w:rsidP="004F12EE">
      <w:pPr>
        <w:ind w:firstLine="708"/>
        <w:jc w:val="both"/>
        <w:rPr>
          <w:sz w:val="24"/>
          <w:szCs w:val="24"/>
          <w:lang w:val="uk-UA"/>
        </w:rPr>
      </w:pPr>
      <w:r w:rsidRPr="004056CE">
        <w:rPr>
          <w:sz w:val="24"/>
          <w:szCs w:val="24"/>
          <w:lang w:val="uk-UA"/>
        </w:rPr>
        <w:t xml:space="preserve">У справі №524/8928/21 суд відмовив у задоволенні позовних вимог, які підтримував </w:t>
      </w:r>
      <w:r w:rsidR="007A6DCA">
        <w:rPr>
          <w:sz w:val="24"/>
          <w:szCs w:val="24"/>
          <w:lang w:val="uk-UA"/>
        </w:rPr>
        <w:t>Особа_1</w:t>
      </w:r>
      <w:r w:rsidRPr="004056CE">
        <w:rPr>
          <w:sz w:val="24"/>
          <w:szCs w:val="24"/>
          <w:lang w:val="uk-UA"/>
        </w:rPr>
        <w:t>.</w:t>
      </w:r>
    </w:p>
    <w:p w14:paraId="67151685" w14:textId="24324247" w:rsidR="004F12EE" w:rsidRPr="004056CE" w:rsidRDefault="004F12EE" w:rsidP="004F12EE">
      <w:pPr>
        <w:ind w:firstLine="708"/>
        <w:jc w:val="both"/>
        <w:rPr>
          <w:sz w:val="24"/>
          <w:szCs w:val="24"/>
          <w:lang w:val="uk-UA"/>
        </w:rPr>
      </w:pPr>
      <w:r w:rsidRPr="004056CE">
        <w:rPr>
          <w:sz w:val="24"/>
          <w:szCs w:val="24"/>
          <w:lang w:val="uk-UA"/>
        </w:rPr>
        <w:t xml:space="preserve">Таким чином, наведені судові рішення підтверджують тривалий характер конфлікту між </w:t>
      </w:r>
      <w:r w:rsidR="007A6DCA">
        <w:rPr>
          <w:sz w:val="24"/>
          <w:szCs w:val="24"/>
          <w:lang w:val="uk-UA"/>
        </w:rPr>
        <w:t>Особою_1</w:t>
      </w:r>
      <w:r w:rsidRPr="004056CE">
        <w:rPr>
          <w:sz w:val="24"/>
          <w:szCs w:val="24"/>
          <w:lang w:val="uk-UA"/>
        </w:rPr>
        <w:t xml:space="preserve"> та співвласниками будинку членами ОСББ «</w:t>
      </w:r>
      <w:r w:rsidR="007A6DCA">
        <w:rPr>
          <w:sz w:val="24"/>
          <w:szCs w:val="24"/>
          <w:lang w:val="uk-UA"/>
        </w:rPr>
        <w:t>***</w:t>
      </w:r>
      <w:r w:rsidRPr="004056CE">
        <w:rPr>
          <w:sz w:val="24"/>
          <w:szCs w:val="24"/>
          <w:lang w:val="uk-UA"/>
        </w:rPr>
        <w:t>», інтереси яких він представляє, а також те, що позиція його довірителів неодноразово знаходила своє підтвердження під час судового розгляду.</w:t>
      </w:r>
    </w:p>
    <w:p w14:paraId="2F0DED0B" w14:textId="70820B0D" w:rsidR="004F12EE" w:rsidRPr="004056CE" w:rsidRDefault="004F12EE" w:rsidP="004F12EE">
      <w:pPr>
        <w:ind w:firstLine="708"/>
        <w:jc w:val="both"/>
        <w:rPr>
          <w:sz w:val="24"/>
          <w:szCs w:val="24"/>
          <w:lang w:val="uk-UA"/>
        </w:rPr>
      </w:pPr>
      <w:r w:rsidRPr="004056CE">
        <w:rPr>
          <w:sz w:val="24"/>
          <w:szCs w:val="24"/>
          <w:lang w:val="uk-UA"/>
        </w:rPr>
        <w:t>На його переконання, подання даної скарги безпосередньо пов'язане з активною та принциповою правовою позицією у справах, де він представляю інтереси ОСББ «</w:t>
      </w:r>
      <w:r w:rsidR="007A6DCA">
        <w:rPr>
          <w:sz w:val="24"/>
          <w:szCs w:val="24"/>
          <w:lang w:val="uk-UA"/>
        </w:rPr>
        <w:t>***</w:t>
      </w:r>
      <w:r w:rsidRPr="004056CE">
        <w:rPr>
          <w:sz w:val="24"/>
          <w:szCs w:val="24"/>
          <w:lang w:val="uk-UA"/>
        </w:rPr>
        <w:t>», його членів та співвласників будинку.</w:t>
      </w:r>
    </w:p>
    <w:p w14:paraId="444B9B15" w14:textId="7D153062" w:rsidR="004F12EE" w:rsidRPr="004056CE" w:rsidRDefault="004F12EE" w:rsidP="004F12EE">
      <w:pPr>
        <w:ind w:firstLine="708"/>
        <w:jc w:val="both"/>
        <w:rPr>
          <w:sz w:val="24"/>
          <w:szCs w:val="24"/>
          <w:lang w:val="uk-UA"/>
        </w:rPr>
      </w:pPr>
      <w:r w:rsidRPr="004056CE">
        <w:rPr>
          <w:sz w:val="24"/>
          <w:szCs w:val="24"/>
          <w:lang w:val="uk-UA"/>
        </w:rPr>
        <w:t xml:space="preserve">Вважає, що подана скарга фактично є реакцією на його послідовне відстоювання прав довірителів та результати судового розгляду у справах, в яких правова позиція </w:t>
      </w:r>
      <w:r w:rsidR="007A6DCA">
        <w:rPr>
          <w:sz w:val="24"/>
          <w:szCs w:val="24"/>
          <w:lang w:val="uk-UA"/>
        </w:rPr>
        <w:t>Особи_1</w:t>
      </w:r>
      <w:r w:rsidRPr="004056CE">
        <w:rPr>
          <w:sz w:val="24"/>
          <w:szCs w:val="24"/>
          <w:lang w:val="uk-UA"/>
        </w:rPr>
        <w:t xml:space="preserve"> не знайшла підтримки суду.</w:t>
      </w:r>
    </w:p>
    <w:p w14:paraId="23895789" w14:textId="77777777" w:rsidR="004F12EE" w:rsidRPr="004056CE" w:rsidRDefault="004F12EE" w:rsidP="004F12EE">
      <w:pPr>
        <w:ind w:firstLine="708"/>
        <w:jc w:val="both"/>
        <w:rPr>
          <w:sz w:val="24"/>
          <w:szCs w:val="24"/>
          <w:lang w:val="uk-UA"/>
        </w:rPr>
      </w:pPr>
      <w:r w:rsidRPr="004056CE">
        <w:rPr>
          <w:sz w:val="24"/>
          <w:szCs w:val="24"/>
          <w:lang w:val="uk-UA"/>
        </w:rPr>
        <w:t>У справі №524/4764/25, яка перебуває на розгляді Автозаводського районного суду м. Кременчука, він здійснює представництво інтересів ОСББ та співвласників будинку, серед яких є особи з інвалідністю.</w:t>
      </w:r>
    </w:p>
    <w:p w14:paraId="66EFF39D" w14:textId="2C04DC06" w:rsidR="004F12EE" w:rsidRPr="004056CE" w:rsidRDefault="004F12EE" w:rsidP="004F12EE">
      <w:pPr>
        <w:ind w:firstLine="708"/>
        <w:jc w:val="both"/>
        <w:rPr>
          <w:sz w:val="24"/>
          <w:szCs w:val="24"/>
          <w:lang w:val="uk-UA"/>
        </w:rPr>
      </w:pPr>
      <w:r w:rsidRPr="004056CE">
        <w:rPr>
          <w:sz w:val="24"/>
          <w:szCs w:val="24"/>
          <w:lang w:val="uk-UA"/>
        </w:rPr>
        <w:t>Предметом спору є питання користування спільним майном співвласників, забезпечення доступу до інженерних мереж, водопостачання  а також захист прав співвласників на належне отримання житлово-комунальних послуг.</w:t>
      </w:r>
    </w:p>
    <w:p w14:paraId="1E61CDDD" w14:textId="6B95DEA5" w:rsidR="004F12EE" w:rsidRPr="004056CE" w:rsidRDefault="004F12EE" w:rsidP="004F12EE">
      <w:pPr>
        <w:ind w:firstLine="708"/>
        <w:jc w:val="both"/>
        <w:rPr>
          <w:sz w:val="24"/>
          <w:szCs w:val="24"/>
          <w:lang w:val="uk-UA"/>
        </w:rPr>
      </w:pPr>
      <w:r w:rsidRPr="004056CE">
        <w:rPr>
          <w:sz w:val="24"/>
          <w:szCs w:val="24"/>
          <w:lang w:val="uk-UA"/>
        </w:rPr>
        <w:t>Зазначений конфлікт не виник під час судового розгляду та не пов'язаний із діяльністю адвокатів. Він існує багато років і неодноразово ставав предметом судового розгляду. Саме тому під час розгляду справи між сторонами виникають гострі процесуальні дискусії, що обумовлено принципово різними правовими позиціями щодо спірних правовідносин.</w:t>
      </w:r>
    </w:p>
    <w:p w14:paraId="29236C7B" w14:textId="77777777" w:rsidR="004F12EE" w:rsidRPr="004056CE" w:rsidRDefault="004F12EE" w:rsidP="004F12EE">
      <w:pPr>
        <w:ind w:firstLine="708"/>
        <w:jc w:val="both"/>
        <w:rPr>
          <w:sz w:val="24"/>
          <w:szCs w:val="24"/>
          <w:lang w:val="uk-UA"/>
        </w:rPr>
      </w:pPr>
      <w:r w:rsidRPr="004056CE">
        <w:rPr>
          <w:sz w:val="24"/>
          <w:szCs w:val="24"/>
          <w:lang w:val="uk-UA"/>
        </w:rPr>
        <w:t>Вважає, що скарга побудована на вибірковому цитуванні окремих реплік та фраз, вирваних із загального контексту судових засідань.</w:t>
      </w:r>
    </w:p>
    <w:p w14:paraId="4F057250" w14:textId="77777777" w:rsidR="004F12EE" w:rsidRPr="004056CE" w:rsidRDefault="004F12EE" w:rsidP="004F12EE">
      <w:pPr>
        <w:ind w:firstLine="708"/>
        <w:jc w:val="both"/>
        <w:rPr>
          <w:sz w:val="24"/>
          <w:szCs w:val="24"/>
          <w:lang w:val="uk-UA"/>
        </w:rPr>
      </w:pPr>
      <w:r w:rsidRPr="004056CE">
        <w:rPr>
          <w:sz w:val="24"/>
          <w:szCs w:val="24"/>
          <w:lang w:val="uk-UA"/>
        </w:rPr>
        <w:lastRenderedPageBreak/>
        <w:t>Скаржник не наводить повного змісту судових засідань, не зазначає власної поведінки під час судового розгляду, численних перебивань інших учасників процесу, емоційних висловлювань та зауважень головуючого судді, які висловлювалися також і на його адресу.</w:t>
      </w:r>
    </w:p>
    <w:p w14:paraId="1EFF59C8" w14:textId="77777777" w:rsidR="004F12EE" w:rsidRPr="004056CE" w:rsidRDefault="004F12EE" w:rsidP="004F12EE">
      <w:pPr>
        <w:ind w:firstLine="708"/>
        <w:jc w:val="both"/>
        <w:rPr>
          <w:sz w:val="24"/>
          <w:szCs w:val="24"/>
          <w:lang w:val="uk-UA"/>
        </w:rPr>
      </w:pPr>
      <w:r w:rsidRPr="004056CE">
        <w:rPr>
          <w:sz w:val="24"/>
          <w:szCs w:val="24"/>
          <w:lang w:val="uk-UA"/>
        </w:rPr>
        <w:t>Разом із тим такі висловлювання були обумовлені виключно необхідністю реагування на доводи сторони позивача, які, на його переконання, суперечили фактичним обставинам справи та наявним у матеріалах доказам.  Усі висловлювання стосувалися виключно аргументів, доводів та процесуальної позиції сторони спору.</w:t>
      </w:r>
    </w:p>
    <w:p w14:paraId="452404A7" w14:textId="77777777" w:rsidR="004F12EE" w:rsidRPr="004056CE" w:rsidRDefault="004F12EE" w:rsidP="004F12EE">
      <w:pPr>
        <w:ind w:firstLine="708"/>
        <w:jc w:val="both"/>
        <w:rPr>
          <w:sz w:val="24"/>
          <w:szCs w:val="24"/>
          <w:lang w:val="uk-UA"/>
        </w:rPr>
      </w:pPr>
      <w:r w:rsidRPr="004056CE">
        <w:rPr>
          <w:sz w:val="24"/>
          <w:szCs w:val="24"/>
          <w:lang w:val="uk-UA"/>
        </w:rPr>
        <w:t>Зокрема, репліка «умное лицо не всегда признак ума», на яку посилається скаржник, була висловлена саме під час процесуальної полеміки та стосувалася оцінки змісту доводів, що наводилися під час судового засідання.</w:t>
      </w:r>
    </w:p>
    <w:p w14:paraId="11D360F3" w14:textId="77777777" w:rsidR="004F12EE" w:rsidRPr="004056CE" w:rsidRDefault="004F12EE" w:rsidP="004F12EE">
      <w:pPr>
        <w:ind w:firstLine="708"/>
        <w:jc w:val="both"/>
        <w:rPr>
          <w:sz w:val="24"/>
          <w:szCs w:val="24"/>
          <w:lang w:val="uk-UA"/>
        </w:rPr>
      </w:pPr>
      <w:r w:rsidRPr="004056CE">
        <w:rPr>
          <w:sz w:val="24"/>
          <w:szCs w:val="24"/>
          <w:lang w:val="uk-UA"/>
        </w:rPr>
        <w:t>Зазначена репліка не містила нецензурної лексики, погроз, приниження людської гідності чи будь-яких інших висловлювань, які могли б свідчити про неповагу до учасника процесу або адвокатської професії.</w:t>
      </w:r>
    </w:p>
    <w:p w14:paraId="753AFB6D" w14:textId="77777777" w:rsidR="004F12EE" w:rsidRPr="004056CE" w:rsidRDefault="004F12EE" w:rsidP="004F12EE">
      <w:pPr>
        <w:ind w:firstLine="708"/>
        <w:jc w:val="both"/>
        <w:rPr>
          <w:sz w:val="24"/>
          <w:szCs w:val="24"/>
          <w:lang w:val="uk-UA"/>
        </w:rPr>
      </w:pPr>
      <w:r w:rsidRPr="004056CE">
        <w:rPr>
          <w:sz w:val="24"/>
          <w:szCs w:val="24"/>
          <w:lang w:val="uk-UA"/>
        </w:rPr>
        <w:t>Оцінка окремої фрази без урахування її процесуального контексту неминуче призводить до викривлення її змісту та фактичної спрямованості.</w:t>
      </w:r>
    </w:p>
    <w:p w14:paraId="72CC8ACB" w14:textId="77777777" w:rsidR="004F12EE" w:rsidRPr="004056CE" w:rsidRDefault="004F12EE" w:rsidP="004F12EE">
      <w:pPr>
        <w:ind w:firstLine="708"/>
        <w:jc w:val="both"/>
        <w:rPr>
          <w:sz w:val="24"/>
          <w:szCs w:val="24"/>
          <w:lang w:val="uk-UA"/>
        </w:rPr>
      </w:pPr>
      <w:r w:rsidRPr="004056CE">
        <w:rPr>
          <w:sz w:val="24"/>
          <w:szCs w:val="24"/>
          <w:lang w:val="uk-UA"/>
        </w:rPr>
        <w:t>Окремо зазначає, що не мав наміру образити, принизити чи поставити під сумнів честь, гідність або професійну репутацію скаржника чи його представника, не мав наміру образити будь-кого з учасників процесу, а його висловлювання стосувалися виключно предмета спору, доводів та процесуальної позиції сторін.</w:t>
      </w:r>
    </w:p>
    <w:p w14:paraId="2BF573E0" w14:textId="77777777" w:rsidR="004F12EE" w:rsidRPr="004056CE" w:rsidRDefault="004F12EE" w:rsidP="004F12EE">
      <w:pPr>
        <w:ind w:firstLine="708"/>
        <w:jc w:val="both"/>
        <w:rPr>
          <w:sz w:val="24"/>
          <w:szCs w:val="24"/>
          <w:lang w:val="uk-UA"/>
        </w:rPr>
      </w:pPr>
      <w:r w:rsidRPr="004056CE">
        <w:rPr>
          <w:sz w:val="24"/>
          <w:szCs w:val="24"/>
          <w:lang w:val="uk-UA"/>
        </w:rPr>
        <w:t>Під час судового розгляду скаржник безперешкодно користувався усіма процесуальними правами, надавав пояснення, подавав докази, заявляв клопотання та реалізовував усі процесуальні гарантії, передбачені законом.</w:t>
      </w:r>
    </w:p>
    <w:p w14:paraId="026B2209" w14:textId="77777777" w:rsidR="004F12EE" w:rsidRPr="004056CE" w:rsidRDefault="004F12EE" w:rsidP="004F12EE">
      <w:pPr>
        <w:ind w:firstLine="708"/>
        <w:jc w:val="both"/>
        <w:rPr>
          <w:sz w:val="24"/>
          <w:szCs w:val="24"/>
          <w:lang w:val="uk-UA"/>
        </w:rPr>
      </w:pPr>
      <w:r w:rsidRPr="004056CE">
        <w:rPr>
          <w:sz w:val="24"/>
          <w:szCs w:val="24"/>
          <w:lang w:val="uk-UA"/>
        </w:rPr>
        <w:t>Жодних наслідків у вигляді зриву судового засідання, порушення порядку судового розгляду, обмеження прав учасників процесу чи перешкоджання здійсненню правосуддя не настало.</w:t>
      </w:r>
    </w:p>
    <w:p w14:paraId="63055596" w14:textId="363A027F" w:rsidR="004F12EE" w:rsidRPr="004056CE" w:rsidRDefault="004F12EE" w:rsidP="004F12EE">
      <w:pPr>
        <w:ind w:firstLine="708"/>
        <w:jc w:val="both"/>
        <w:rPr>
          <w:sz w:val="24"/>
          <w:szCs w:val="24"/>
          <w:lang w:val="uk-UA"/>
        </w:rPr>
      </w:pPr>
      <w:r w:rsidRPr="004056CE">
        <w:rPr>
          <w:sz w:val="24"/>
          <w:szCs w:val="24"/>
          <w:lang w:val="uk-UA"/>
        </w:rPr>
        <w:t>При цьому щодо нього не застосовувалися заходи процесуального примусу, не постановлялися окремі ухвали, не ставилося питання про неповагу до суду та не вчинялися інші процесуальні дії, які могли б свідчити про наявність у діях грубих порушень професійних обов'язків адвоката.</w:t>
      </w:r>
    </w:p>
    <w:p w14:paraId="5EB13CAD" w14:textId="77777777" w:rsidR="004F12EE" w:rsidRPr="004056CE" w:rsidRDefault="004F12EE" w:rsidP="004F12EE">
      <w:pPr>
        <w:ind w:firstLine="708"/>
        <w:jc w:val="both"/>
        <w:rPr>
          <w:sz w:val="24"/>
          <w:szCs w:val="24"/>
          <w:lang w:val="uk-UA"/>
        </w:rPr>
      </w:pPr>
      <w:r w:rsidRPr="004056CE">
        <w:rPr>
          <w:sz w:val="24"/>
          <w:szCs w:val="24"/>
          <w:lang w:val="uk-UA"/>
        </w:rPr>
        <w:t>Зазначає, що  скарга містить не лише виклад обставин, які скаржник вважає підставою для дисциплінарної відповідальності, а й численні оціночні судження та особисті характеристики щодо нього як адвоката та як людини.</w:t>
      </w:r>
    </w:p>
    <w:p w14:paraId="507199E1" w14:textId="77777777" w:rsidR="004F12EE" w:rsidRPr="004056CE" w:rsidRDefault="004F12EE" w:rsidP="004F12EE">
      <w:pPr>
        <w:ind w:firstLine="708"/>
        <w:jc w:val="both"/>
        <w:rPr>
          <w:sz w:val="24"/>
          <w:szCs w:val="24"/>
          <w:lang w:val="uk-UA"/>
        </w:rPr>
      </w:pPr>
      <w:r w:rsidRPr="004056CE">
        <w:rPr>
          <w:sz w:val="24"/>
          <w:szCs w:val="24"/>
          <w:lang w:val="uk-UA"/>
        </w:rPr>
        <w:t>Зокрема, у скарзі містяться твердження про нібито «жалюгідні спроби підняти свій рейтинг перед клієнтом», його дії називаються «негідними не лише адвоката, а взагалі чоловіка», а також допускаються висловлювання щодо його зовнішності, особистих якостей та чоловічої гідності.</w:t>
      </w:r>
    </w:p>
    <w:p w14:paraId="31292F32" w14:textId="77777777" w:rsidR="004F12EE" w:rsidRPr="004056CE" w:rsidRDefault="004F12EE" w:rsidP="004F12EE">
      <w:pPr>
        <w:ind w:firstLine="708"/>
        <w:jc w:val="both"/>
        <w:rPr>
          <w:sz w:val="24"/>
          <w:szCs w:val="24"/>
          <w:lang w:val="uk-UA"/>
        </w:rPr>
      </w:pPr>
      <w:r w:rsidRPr="004056CE">
        <w:rPr>
          <w:sz w:val="24"/>
          <w:szCs w:val="24"/>
          <w:lang w:val="uk-UA"/>
        </w:rPr>
        <w:t>Вказані висловлювання не мають жодного відношення до предмета дисциплінарного провадження, не є доказами будь-яких порушень Закону України «Про адвокатуру та адвокатську діяльність» або Правил адвокатської етики та спрямовані виключно на формування негативного особистого враження про мене.</w:t>
      </w:r>
    </w:p>
    <w:p w14:paraId="14045E91" w14:textId="517997B6" w:rsidR="004F12EE" w:rsidRPr="004056CE" w:rsidRDefault="004F12EE" w:rsidP="004F12EE">
      <w:pPr>
        <w:ind w:firstLine="708"/>
        <w:jc w:val="both"/>
        <w:rPr>
          <w:sz w:val="24"/>
          <w:szCs w:val="24"/>
          <w:lang w:val="uk-UA"/>
        </w:rPr>
      </w:pPr>
      <w:r w:rsidRPr="004056CE">
        <w:rPr>
          <w:sz w:val="24"/>
          <w:szCs w:val="24"/>
          <w:lang w:val="uk-UA"/>
        </w:rPr>
        <w:t>Просить врахувати відомості про його професійну діяльність, зокрема він є внутрішньо переміщеною особою та здійснює адвокатську діяльність в умовах воєнного стану. За весь період здійснення адвокатської діяльності до дисциплінарної відповідальності не притягувався. Постійно підвищує свій професійний рівень, проходить навчання та бере участь у заходах з підвищення кваліфікації адвокатів, беру участь у професійних семінарах, вебінарах та конференціях. У своїй діяльності керується принципами верховенства права, законності, незалежності адвокатської діяльності, добросовісності та поваги до суду, учасників процесу й колег по професії.</w:t>
      </w:r>
    </w:p>
    <w:p w14:paraId="06ACAC82" w14:textId="4DD133E5" w:rsidR="004F12EE" w:rsidRPr="004056CE" w:rsidRDefault="004F12EE" w:rsidP="004F12EE">
      <w:pPr>
        <w:ind w:firstLine="708"/>
        <w:jc w:val="both"/>
        <w:rPr>
          <w:sz w:val="24"/>
          <w:szCs w:val="24"/>
          <w:lang w:val="uk-UA"/>
        </w:rPr>
      </w:pPr>
      <w:r w:rsidRPr="004056CE">
        <w:rPr>
          <w:sz w:val="24"/>
          <w:szCs w:val="24"/>
          <w:lang w:val="uk-UA"/>
        </w:rPr>
        <w:t>Не має особистого конфлікту зі скаржником або його представником як колегами по професії.</w:t>
      </w:r>
    </w:p>
    <w:p w14:paraId="345F3AA8" w14:textId="5D6712F3" w:rsidR="003646AB" w:rsidRPr="004056CE" w:rsidRDefault="003646AB" w:rsidP="00A112EC">
      <w:pPr>
        <w:ind w:firstLine="709"/>
        <w:jc w:val="both"/>
        <w:rPr>
          <w:rFonts w:eastAsia="Times New Roman"/>
          <w:sz w:val="24"/>
          <w:szCs w:val="24"/>
          <w:lang w:val="uk-UA"/>
        </w:rPr>
      </w:pPr>
      <w:r w:rsidRPr="004056CE">
        <w:rPr>
          <w:rFonts w:eastAsia="Times New Roman"/>
          <w:sz w:val="24"/>
          <w:szCs w:val="24"/>
          <w:lang w:val="uk-UA"/>
        </w:rPr>
        <w:t xml:space="preserve">Згідно зі ст. 3, ч. 1 ст. 4, п. 2 ч. 1 ст. 1 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w:t>
      </w:r>
      <w:r w:rsidRPr="004056CE">
        <w:rPr>
          <w:rFonts w:eastAsia="Times New Roman"/>
          <w:sz w:val="24"/>
          <w:szCs w:val="24"/>
          <w:lang w:val="uk-UA"/>
        </w:rPr>
        <w:lastRenderedPageBreak/>
        <w:t>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45A1FEA" w14:textId="77777777" w:rsidR="003646AB" w:rsidRPr="004056CE" w:rsidRDefault="003646AB" w:rsidP="00A112EC">
      <w:pPr>
        <w:ind w:firstLine="709"/>
        <w:jc w:val="both"/>
        <w:rPr>
          <w:rFonts w:eastAsia="Times New Roman"/>
          <w:sz w:val="24"/>
          <w:szCs w:val="24"/>
          <w:lang w:val="uk-UA"/>
        </w:rPr>
      </w:pPr>
      <w:r w:rsidRPr="004056CE">
        <w:rPr>
          <w:rFonts w:eastAsia="Times New Roman"/>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50872887" w14:textId="77777777" w:rsidR="003646AB" w:rsidRPr="004056CE" w:rsidRDefault="003646AB" w:rsidP="00A112EC">
      <w:pPr>
        <w:ind w:firstLine="709"/>
        <w:jc w:val="both"/>
        <w:rPr>
          <w:rFonts w:eastAsia="Times New Roman"/>
          <w:sz w:val="24"/>
          <w:szCs w:val="24"/>
          <w:lang w:val="uk-UA"/>
        </w:rPr>
      </w:pPr>
      <w:r w:rsidRPr="004056CE">
        <w:rPr>
          <w:rFonts w:eastAsia="Times New Roman"/>
          <w:sz w:val="24"/>
          <w:szCs w:val="24"/>
          <w:lang w:val="uk-UA"/>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r w:rsidRPr="004056CE">
        <w:rPr>
          <w:rFonts w:eastAsia="Times New Roman"/>
          <w:noProof/>
          <w:sz w:val="24"/>
          <w:szCs w:val="24"/>
          <w:lang w:val="uk-UA"/>
        </w:rPr>
        <w:t xml:space="preserve"> </w:t>
      </w:r>
    </w:p>
    <w:p w14:paraId="6C2A98AF" w14:textId="77777777" w:rsidR="003646AB" w:rsidRPr="004056CE" w:rsidRDefault="003646AB" w:rsidP="00A112EC">
      <w:pPr>
        <w:ind w:firstLine="709"/>
        <w:jc w:val="both"/>
        <w:rPr>
          <w:rFonts w:eastAsia="Times New Roman"/>
          <w:sz w:val="24"/>
          <w:szCs w:val="24"/>
          <w:lang w:val="uk-UA"/>
        </w:rPr>
      </w:pPr>
      <w:r w:rsidRPr="004056CE">
        <w:rPr>
          <w:rFonts w:eastAsia="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39306304" w14:textId="77777777" w:rsidR="003646AB" w:rsidRPr="004056CE" w:rsidRDefault="003646AB" w:rsidP="00A112EC">
      <w:pPr>
        <w:ind w:firstLine="709"/>
        <w:jc w:val="both"/>
        <w:rPr>
          <w:rFonts w:eastAsia="Times New Roman"/>
          <w:sz w:val="24"/>
          <w:szCs w:val="24"/>
          <w:lang w:val="uk-UA"/>
        </w:rPr>
      </w:pPr>
      <w:r w:rsidRPr="004056CE">
        <w:rPr>
          <w:rFonts w:eastAsia="Times New Roman"/>
          <w:sz w:val="24"/>
          <w:szCs w:val="24"/>
          <w:lang w:val="uk-UA"/>
        </w:rPr>
        <w:t>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За п. 2 цієї статті надавати звіт про виконання договору про надання правової допомоги, а за п. 3 невідкладно повідомляти клієнта про виникнення конфлікту інтересів.</w:t>
      </w:r>
    </w:p>
    <w:p w14:paraId="10536A98" w14:textId="77777777" w:rsidR="003646AB" w:rsidRPr="004056CE" w:rsidRDefault="003646AB" w:rsidP="00A112EC">
      <w:pPr>
        <w:ind w:firstLine="709"/>
        <w:jc w:val="both"/>
        <w:rPr>
          <w:rFonts w:eastAsia="Times New Roman"/>
          <w:sz w:val="24"/>
          <w:szCs w:val="24"/>
          <w:lang w:val="uk-UA"/>
        </w:rPr>
      </w:pPr>
      <w:r w:rsidRPr="004056CE">
        <w:rPr>
          <w:rFonts w:eastAsia="Times New Roman"/>
          <w:sz w:val="24"/>
          <w:szCs w:val="24"/>
          <w:lang w:val="uk-UA"/>
        </w:rPr>
        <w:t>За п. 1 ч. 2 ст. 21 Закону адвокату забороняється використовувати свої права всупереч правам, свободам та законним інтересам клієнта.</w:t>
      </w:r>
    </w:p>
    <w:p w14:paraId="6B2D1066" w14:textId="77777777" w:rsidR="003646AB" w:rsidRPr="004056CE" w:rsidRDefault="003646AB" w:rsidP="00A112EC">
      <w:pPr>
        <w:ind w:firstLine="709"/>
        <w:jc w:val="both"/>
        <w:rPr>
          <w:rFonts w:eastAsia="Times New Roman"/>
          <w:sz w:val="24"/>
          <w:szCs w:val="24"/>
          <w:lang w:val="uk-UA"/>
        </w:rPr>
      </w:pPr>
      <w:r w:rsidRPr="004056CE">
        <w:rPr>
          <w:rFonts w:eastAsia="Times New Roman"/>
          <w:sz w:val="24"/>
          <w:szCs w:val="24"/>
          <w:lang w:val="uk-UA"/>
        </w:rPr>
        <w:t>За приписами п. 1 ч. 1 ст. 23 Закону України «Про адвокатуру та адвокатську діяльність» забороняється будь - які втручання і перешкоди здійсненню адвокатської діяльності, п. 11 заборонено втручання у правову позицію адвоката.</w:t>
      </w:r>
    </w:p>
    <w:p w14:paraId="3ADB0853" w14:textId="77777777" w:rsidR="003646AB" w:rsidRPr="004056CE" w:rsidRDefault="003646AB" w:rsidP="00A112EC">
      <w:pPr>
        <w:ind w:firstLine="709"/>
        <w:jc w:val="both"/>
        <w:rPr>
          <w:rFonts w:eastAsia="Times New Roman"/>
          <w:sz w:val="24"/>
          <w:szCs w:val="24"/>
          <w:lang w:val="uk-UA"/>
        </w:rPr>
      </w:pPr>
      <w:r w:rsidRPr="004056CE">
        <w:rPr>
          <w:rFonts w:eastAsia="Times New Roman"/>
          <w:sz w:val="24"/>
          <w:szCs w:val="24"/>
          <w:lang w:val="uk-UA"/>
        </w:rPr>
        <w:t>Згідно  з ч. 1 ст. 26 Закону підставою для здійснення адвокатської діяльності є договір про надання правової допомоги.</w:t>
      </w:r>
    </w:p>
    <w:p w14:paraId="7FDB27F3" w14:textId="77777777" w:rsidR="003646AB" w:rsidRPr="004056CE" w:rsidRDefault="003646AB" w:rsidP="00A112EC">
      <w:pPr>
        <w:ind w:firstLine="709"/>
        <w:jc w:val="both"/>
        <w:rPr>
          <w:rFonts w:eastAsia="Times New Roman"/>
          <w:sz w:val="24"/>
          <w:szCs w:val="24"/>
          <w:lang w:val="uk-UA"/>
        </w:rPr>
      </w:pPr>
      <w:r w:rsidRPr="004056CE">
        <w:rPr>
          <w:rFonts w:eastAsia="Times New Roman"/>
          <w:sz w:val="24"/>
          <w:szCs w:val="24"/>
          <w:lang w:val="uk-UA"/>
        </w:rPr>
        <w:t>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15988047" w14:textId="77777777" w:rsidR="003646AB" w:rsidRPr="004056CE" w:rsidRDefault="003646AB" w:rsidP="00A112EC">
      <w:pPr>
        <w:ind w:firstLine="709"/>
        <w:jc w:val="both"/>
        <w:rPr>
          <w:rFonts w:eastAsia="Times New Roman"/>
          <w:sz w:val="24"/>
          <w:szCs w:val="24"/>
          <w:lang w:val="uk-UA"/>
        </w:rPr>
      </w:pPr>
      <w:r w:rsidRPr="004056CE">
        <w:rPr>
          <w:rFonts w:eastAsia="Times New Roman"/>
          <w:sz w:val="24"/>
          <w:szCs w:val="24"/>
          <w:lang w:val="uk-UA"/>
        </w:rPr>
        <w:t>За ч. 1 ст. 28 Закону України «Про адвокатуру та адвокатську діяльність» адвокату забороняється укладати договір про надання правничої (правової)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167DE5F5" w14:textId="77B08AD4" w:rsidR="003646AB" w:rsidRPr="004056CE" w:rsidRDefault="003646AB" w:rsidP="00A112EC">
      <w:pPr>
        <w:ind w:firstLine="709"/>
        <w:jc w:val="both"/>
        <w:rPr>
          <w:rFonts w:eastAsia="Times New Roman"/>
          <w:sz w:val="24"/>
          <w:szCs w:val="24"/>
          <w:lang w:val="uk-UA"/>
        </w:rPr>
      </w:pPr>
      <w:r w:rsidRPr="004056CE">
        <w:rPr>
          <w:rFonts w:eastAsia="Times New Roman"/>
          <w:sz w:val="24"/>
          <w:szCs w:val="24"/>
          <w:lang w:val="uk-UA"/>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76EBAA63" w14:textId="6FFD3AF0" w:rsidR="003646AB" w:rsidRPr="004056CE" w:rsidRDefault="003646AB" w:rsidP="00A112EC">
      <w:pPr>
        <w:ind w:firstLine="709"/>
        <w:jc w:val="both"/>
        <w:rPr>
          <w:rFonts w:eastAsia="Times New Roman"/>
          <w:sz w:val="24"/>
          <w:szCs w:val="24"/>
          <w:lang w:val="uk-UA"/>
        </w:rPr>
      </w:pPr>
      <w:r w:rsidRPr="004056CE">
        <w:rPr>
          <w:rFonts w:eastAsia="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49F4959F" w14:textId="72F74520" w:rsidR="003646AB" w:rsidRPr="004056CE" w:rsidRDefault="003646AB" w:rsidP="00A112EC">
      <w:pPr>
        <w:ind w:firstLine="709"/>
        <w:jc w:val="both"/>
        <w:rPr>
          <w:rFonts w:eastAsia="Times New Roman"/>
          <w:sz w:val="24"/>
          <w:szCs w:val="24"/>
          <w:lang w:val="uk-UA"/>
        </w:rPr>
      </w:pPr>
      <w:r w:rsidRPr="004056CE">
        <w:rPr>
          <w:rFonts w:eastAsia="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471CBFC4" w14:textId="40BE1089" w:rsidR="003646AB" w:rsidRPr="004056CE" w:rsidRDefault="003646AB" w:rsidP="00A112EC">
      <w:pPr>
        <w:ind w:firstLine="709"/>
        <w:jc w:val="both"/>
        <w:rPr>
          <w:rFonts w:eastAsia="Times New Roman"/>
          <w:sz w:val="24"/>
          <w:szCs w:val="24"/>
          <w:lang w:val="uk-UA"/>
        </w:rPr>
      </w:pPr>
      <w:r w:rsidRPr="004056CE">
        <w:rPr>
          <w:rFonts w:eastAsia="Times New Roman"/>
          <w:sz w:val="24"/>
          <w:szCs w:val="24"/>
          <w:lang w:val="uk-UA"/>
        </w:rPr>
        <w:t>За ч. 2 ст. 9 Правил адвокатської етики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 (правову) допомогу.</w:t>
      </w:r>
    </w:p>
    <w:p w14:paraId="34F5953A" w14:textId="1A84CFFC" w:rsidR="003646AB" w:rsidRPr="004056CE" w:rsidRDefault="003646AB" w:rsidP="00A112EC">
      <w:pPr>
        <w:ind w:firstLine="709"/>
        <w:jc w:val="both"/>
        <w:rPr>
          <w:rFonts w:eastAsia="Times New Roman"/>
          <w:sz w:val="24"/>
          <w:szCs w:val="24"/>
          <w:lang w:val="uk-UA"/>
        </w:rPr>
      </w:pPr>
      <w:r w:rsidRPr="004056CE">
        <w:rPr>
          <w:rFonts w:eastAsia="Times New Roman"/>
          <w:sz w:val="24"/>
          <w:szCs w:val="24"/>
          <w:lang w:val="uk-UA"/>
        </w:rPr>
        <w:t>За ст. 11 Правил адвокат зобов’язаний надавати професійну правничу (правову) допомогу  клієнту, здійснювати його захист та представництво компетентно та добросовісно.</w:t>
      </w:r>
    </w:p>
    <w:p w14:paraId="4C6A8F70" w14:textId="56AE6DED" w:rsidR="003646AB" w:rsidRPr="004056CE" w:rsidRDefault="003646AB" w:rsidP="00A112EC">
      <w:pPr>
        <w:ind w:firstLine="709"/>
        <w:jc w:val="both"/>
        <w:rPr>
          <w:rFonts w:eastAsia="Times New Roman"/>
          <w:sz w:val="24"/>
          <w:szCs w:val="24"/>
          <w:lang w:val="uk-UA"/>
        </w:rPr>
      </w:pPr>
      <w:r w:rsidRPr="004056CE">
        <w:rPr>
          <w:rFonts w:eastAsia="Times New Roman"/>
          <w:sz w:val="24"/>
          <w:szCs w:val="24"/>
          <w:lang w:val="uk-UA"/>
        </w:rPr>
        <w:t xml:space="preserve">Статтею 12 Правил адвокатської етики визначено, що адвокат не повинен </w:t>
      </w:r>
      <w:bookmarkStart w:id="3" w:name="_Hlk122427827"/>
      <w:r w:rsidRPr="004056CE">
        <w:rPr>
          <w:rFonts w:eastAsia="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3"/>
    <w:p w14:paraId="2F0D8C76" w14:textId="77777777" w:rsidR="003646AB" w:rsidRPr="004056CE" w:rsidRDefault="003646AB" w:rsidP="00A112EC">
      <w:pPr>
        <w:ind w:firstLine="709"/>
        <w:jc w:val="both"/>
        <w:rPr>
          <w:rFonts w:eastAsia="Times New Roman"/>
          <w:sz w:val="24"/>
          <w:szCs w:val="24"/>
          <w:lang w:val="uk-UA"/>
        </w:rPr>
      </w:pPr>
      <w:r w:rsidRPr="004056CE">
        <w:rPr>
          <w:rFonts w:eastAsia="Times New Roman"/>
          <w:sz w:val="24"/>
          <w:szCs w:val="24"/>
          <w:lang w:val="uk-UA"/>
        </w:rPr>
        <w:lastRenderedPageBreak/>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35D25D5D" w14:textId="77777777" w:rsidR="003646AB" w:rsidRPr="004056CE" w:rsidRDefault="003646AB" w:rsidP="00A112EC">
      <w:pPr>
        <w:ind w:firstLine="709"/>
        <w:jc w:val="both"/>
        <w:rPr>
          <w:rFonts w:eastAsia="Times New Roman"/>
          <w:sz w:val="24"/>
          <w:szCs w:val="24"/>
          <w:lang w:val="uk-UA"/>
        </w:rPr>
      </w:pPr>
      <w:r w:rsidRPr="004056CE">
        <w:rPr>
          <w:rFonts w:eastAsia="Times New Roman"/>
          <w:sz w:val="24"/>
          <w:szCs w:val="24"/>
          <w:lang w:val="uk-UA"/>
        </w:rPr>
        <w:t>За ст.19 Правил адвокатської етики адвокат не має права в своїй професійній діяльності вдаватися до засобів та методів, які суперечать чинному законодавству або цим Правилам.</w:t>
      </w:r>
    </w:p>
    <w:p w14:paraId="62549219" w14:textId="77777777" w:rsidR="003646AB" w:rsidRPr="004056CE" w:rsidRDefault="003646AB" w:rsidP="00A112EC">
      <w:pPr>
        <w:ind w:firstLine="709"/>
        <w:jc w:val="both"/>
        <w:rPr>
          <w:rFonts w:eastAsia="Times New Roman"/>
          <w:sz w:val="24"/>
          <w:szCs w:val="24"/>
          <w:lang w:val="uk-UA"/>
        </w:rPr>
      </w:pPr>
      <w:r w:rsidRPr="004056CE">
        <w:rPr>
          <w:rFonts w:eastAsia="Times New Roman"/>
          <w:sz w:val="24"/>
          <w:szCs w:val="24"/>
          <w:lang w:val="uk-UA"/>
        </w:rPr>
        <w:t>За приписами ст. 27 Правил адвокатської етики,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6175B6B3" w14:textId="77777777" w:rsidR="003646AB" w:rsidRPr="004056CE" w:rsidRDefault="003646AB" w:rsidP="00A112EC">
      <w:pPr>
        <w:ind w:firstLine="709"/>
        <w:jc w:val="both"/>
        <w:rPr>
          <w:rFonts w:eastAsia="Times New Roman"/>
          <w:sz w:val="24"/>
          <w:szCs w:val="24"/>
          <w:lang w:val="uk-UA"/>
        </w:rPr>
      </w:pPr>
      <w:r w:rsidRPr="004056CE">
        <w:rPr>
          <w:rFonts w:eastAsia="Times New Roman"/>
          <w:sz w:val="24"/>
          <w:szCs w:val="24"/>
          <w:lang w:val="uk-UA"/>
        </w:rPr>
        <w:t>У відповідності до ст. 42 Правил адвокатської етики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7BEEE743" w14:textId="77777777" w:rsidR="003646AB" w:rsidRPr="004056CE" w:rsidRDefault="003646AB" w:rsidP="00A112EC">
      <w:pPr>
        <w:ind w:firstLine="709"/>
        <w:jc w:val="both"/>
        <w:rPr>
          <w:rFonts w:eastAsia="Times New Roman"/>
          <w:sz w:val="24"/>
          <w:szCs w:val="24"/>
          <w:lang w:val="uk-UA"/>
        </w:rPr>
      </w:pPr>
      <w:r w:rsidRPr="004056CE">
        <w:rPr>
          <w:rFonts w:eastAsia="Times New Roman"/>
          <w:sz w:val="24"/>
          <w:szCs w:val="24"/>
          <w:lang w:val="uk-UA"/>
        </w:rPr>
        <w:t>За ст. 44 Правил адвокатської етики 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172AE74F" w14:textId="77777777" w:rsidR="003646AB" w:rsidRPr="004056CE" w:rsidRDefault="003646AB" w:rsidP="00A112EC">
      <w:pPr>
        <w:ind w:firstLine="709"/>
        <w:jc w:val="both"/>
        <w:rPr>
          <w:rFonts w:eastAsia="Times New Roman"/>
          <w:sz w:val="24"/>
          <w:szCs w:val="24"/>
          <w:lang w:val="uk-UA"/>
        </w:rPr>
      </w:pPr>
      <w:r w:rsidRPr="004056CE">
        <w:rPr>
          <w:rFonts w:eastAsia="Times New Roman"/>
          <w:sz w:val="24"/>
          <w:szCs w:val="24"/>
          <w:lang w:val="uk-UA"/>
        </w:rPr>
        <w:t>За ч. ч. 3, 4 ст.70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63F87FD0" w14:textId="77777777" w:rsidR="003646AB" w:rsidRPr="004056CE" w:rsidRDefault="003646AB" w:rsidP="00A112EC">
      <w:pPr>
        <w:ind w:firstLine="709"/>
        <w:jc w:val="both"/>
        <w:rPr>
          <w:rFonts w:eastAsia="Times New Roman"/>
          <w:sz w:val="24"/>
          <w:szCs w:val="24"/>
          <w:lang w:val="uk-UA"/>
        </w:rPr>
      </w:pPr>
      <w:r w:rsidRPr="004056CE">
        <w:rPr>
          <w:rFonts w:eastAsia="Times New Roman"/>
          <w:sz w:val="24"/>
          <w:szCs w:val="24"/>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8BC7D33" w14:textId="2FFB21D2" w:rsidR="00414548" w:rsidRPr="004056CE" w:rsidRDefault="003646AB" w:rsidP="00A112EC">
      <w:pPr>
        <w:ind w:firstLine="709"/>
        <w:jc w:val="both"/>
        <w:rPr>
          <w:rFonts w:eastAsia="Times New Roman"/>
          <w:sz w:val="24"/>
          <w:szCs w:val="24"/>
          <w:lang w:val="uk-UA"/>
        </w:rPr>
      </w:pPr>
      <w:r w:rsidRPr="004056CE">
        <w:rPr>
          <w:rFonts w:eastAsia="Times New Roman"/>
          <w:sz w:val="24"/>
          <w:szCs w:val="24"/>
          <w:lang w:val="uk-UA"/>
        </w:rPr>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7219E102" w14:textId="6B516A42" w:rsidR="00433D4C" w:rsidRPr="004056CE" w:rsidRDefault="003646AB" w:rsidP="00A112EC">
      <w:pPr>
        <w:widowControl/>
        <w:autoSpaceDE/>
        <w:autoSpaceDN/>
        <w:adjustRightInd/>
        <w:ind w:firstLine="709"/>
        <w:jc w:val="both"/>
        <w:rPr>
          <w:rFonts w:eastAsia="Times New Roman"/>
          <w:sz w:val="24"/>
          <w:szCs w:val="24"/>
          <w:lang w:val="uk-UA"/>
        </w:rPr>
      </w:pPr>
      <w:r w:rsidRPr="004056CE">
        <w:rPr>
          <w:rFonts w:eastAsia="Times New Roman"/>
          <w:kern w:val="2"/>
          <w:sz w:val="24"/>
          <w:szCs w:val="24"/>
          <w:lang w:val="uk-UA" w:eastAsia="en-US"/>
          <w14:ligatures w14:val="standardContextual"/>
        </w:rPr>
        <w:t xml:space="preserve">Надаючи оцінку діям адвоката </w:t>
      </w:r>
      <w:r w:rsidR="004F12EE" w:rsidRPr="004056CE">
        <w:rPr>
          <w:sz w:val="24"/>
          <w:szCs w:val="24"/>
          <w:lang w:val="uk-UA"/>
        </w:rPr>
        <w:t xml:space="preserve">Єгорова Сергія Анатолійовича  </w:t>
      </w:r>
      <w:r w:rsidRPr="004056CE">
        <w:rPr>
          <w:rFonts w:eastAsia="Times New Roman"/>
          <w:kern w:val="2"/>
          <w:sz w:val="24"/>
          <w:szCs w:val="24"/>
          <w:lang w:val="uk-UA" w:eastAsia="en-US"/>
          <w14:ligatures w14:val="standardContextual"/>
        </w:rPr>
        <w:t xml:space="preserve">КДКА Полтавської області </w:t>
      </w:r>
      <w:r w:rsidR="00433D4C" w:rsidRPr="004056CE">
        <w:rPr>
          <w:rFonts w:eastAsia="Times New Roman"/>
          <w:kern w:val="2"/>
          <w:sz w:val="24"/>
          <w:szCs w:val="24"/>
          <w:lang w:val="uk-UA" w:eastAsia="en-US"/>
          <w14:ligatures w14:val="standardContextual"/>
        </w:rPr>
        <w:t xml:space="preserve">у складі дисциплінарної палати </w:t>
      </w:r>
      <w:r w:rsidRPr="004056CE">
        <w:rPr>
          <w:rFonts w:eastAsiaTheme="minorHAnsi"/>
          <w:kern w:val="2"/>
          <w:sz w:val="24"/>
          <w:szCs w:val="24"/>
          <w:lang w:val="uk-UA" w:eastAsia="en-US"/>
          <w14:ligatures w14:val="standardContextual"/>
        </w:rPr>
        <w:t>дійшла до наступних висновків:</w:t>
      </w:r>
      <w:r w:rsidR="0007375E" w:rsidRPr="004056CE">
        <w:rPr>
          <w:rFonts w:eastAsia="Times New Roman"/>
          <w:sz w:val="24"/>
          <w:szCs w:val="24"/>
          <w:lang w:val="uk-UA"/>
        </w:rPr>
        <w:t xml:space="preserve"> </w:t>
      </w:r>
    </w:p>
    <w:p w14:paraId="4550AA78" w14:textId="77777777" w:rsidR="004F12EE" w:rsidRPr="004056CE" w:rsidRDefault="004F12EE" w:rsidP="004F12EE">
      <w:pPr>
        <w:ind w:firstLine="709"/>
        <w:jc w:val="both"/>
        <w:rPr>
          <w:sz w:val="24"/>
          <w:szCs w:val="24"/>
          <w:lang w:val="uk-UA"/>
        </w:rPr>
      </w:pPr>
      <w:r w:rsidRPr="004056CE">
        <w:rPr>
          <w:sz w:val="24"/>
          <w:szCs w:val="24"/>
          <w:lang w:val="uk-UA"/>
        </w:rPr>
        <w:t xml:space="preserve">На розгляді Автозаводського районного суду м. Кременчука перебуває цивільна справа №524/4764/25, яка тривалий час розглядається. </w:t>
      </w:r>
    </w:p>
    <w:p w14:paraId="42A8A705" w14:textId="67D4945C" w:rsidR="004F12EE" w:rsidRPr="004056CE" w:rsidRDefault="004F12EE" w:rsidP="004F12EE">
      <w:pPr>
        <w:ind w:firstLine="709"/>
        <w:jc w:val="both"/>
        <w:rPr>
          <w:sz w:val="24"/>
          <w:szCs w:val="24"/>
          <w:lang w:val="uk-UA"/>
        </w:rPr>
      </w:pPr>
      <w:r w:rsidRPr="004056CE">
        <w:rPr>
          <w:sz w:val="24"/>
          <w:szCs w:val="24"/>
          <w:lang w:val="uk-UA"/>
        </w:rPr>
        <w:t xml:space="preserve">Із аудіозаписів  судового засідання слідує, що під час судового засідання, яке відбулося 04 листопада 2025 року адвокат Єгоров С.А. неодноразово перебивав скаржника </w:t>
      </w:r>
      <w:r w:rsidR="009C6C21">
        <w:rPr>
          <w:sz w:val="24"/>
          <w:szCs w:val="24"/>
          <w:lang w:val="uk-UA"/>
        </w:rPr>
        <w:t>Особу_1</w:t>
      </w:r>
      <w:r w:rsidRPr="004056CE">
        <w:rPr>
          <w:sz w:val="24"/>
          <w:szCs w:val="24"/>
          <w:lang w:val="uk-UA"/>
        </w:rPr>
        <w:t>, при цьому, звертаючись на «ти», у зв’язку з чим останній був вимушений зробити йому зауваження.</w:t>
      </w:r>
    </w:p>
    <w:p w14:paraId="5B1C3418" w14:textId="316A156C" w:rsidR="004F12EE" w:rsidRPr="004056CE" w:rsidRDefault="004F12EE" w:rsidP="004F12EE">
      <w:pPr>
        <w:ind w:firstLine="709"/>
        <w:jc w:val="both"/>
        <w:rPr>
          <w:sz w:val="24"/>
          <w:szCs w:val="24"/>
          <w:lang w:val="uk-UA"/>
        </w:rPr>
      </w:pPr>
      <w:r w:rsidRPr="004056CE">
        <w:rPr>
          <w:sz w:val="24"/>
          <w:szCs w:val="24"/>
          <w:lang w:val="uk-UA"/>
        </w:rPr>
        <w:t xml:space="preserve">Під час судового засідання 14 травня 2026 року адвокат неодноразово перебивав скаржника та перешкоджав наданню пояснень, а також перебивав його представника — адвокатку </w:t>
      </w:r>
      <w:r w:rsidR="009C6C21">
        <w:rPr>
          <w:sz w:val="24"/>
          <w:szCs w:val="24"/>
          <w:lang w:val="uk-UA"/>
        </w:rPr>
        <w:t>Особу_2</w:t>
      </w:r>
      <w:r w:rsidRPr="004056CE">
        <w:rPr>
          <w:sz w:val="24"/>
          <w:szCs w:val="24"/>
          <w:lang w:val="uk-UA"/>
        </w:rPr>
        <w:t xml:space="preserve">, не даючи їй можливості належним чином висловитися перед судом. У ході засідання адвокат допускав грубі та зневажливі висловлювання, зокрема: «ви говорите дурню», «чого ти кривишся», «що ви впарюєте», «це ваші коники», а також, звертаючись до адвокатки </w:t>
      </w:r>
      <w:r w:rsidR="009C6C21">
        <w:rPr>
          <w:sz w:val="24"/>
          <w:szCs w:val="24"/>
          <w:lang w:val="uk-UA"/>
        </w:rPr>
        <w:t>Особи_2</w:t>
      </w:r>
      <w:r w:rsidRPr="004056CE">
        <w:rPr>
          <w:sz w:val="24"/>
          <w:szCs w:val="24"/>
          <w:lang w:val="uk-UA"/>
        </w:rPr>
        <w:t xml:space="preserve">, заявив: «умное лицо не всегда признак ума». Крім того, адвокат неодноразово перебивав учасників процесу, намагався чинити тиск під час розгляду справи та перешкоджав нормальному перебігу судового засідання. Скаржник зазначає, що під час </w:t>
      </w:r>
      <w:r w:rsidRPr="004056CE">
        <w:rPr>
          <w:sz w:val="24"/>
          <w:szCs w:val="24"/>
          <w:lang w:val="uk-UA"/>
        </w:rPr>
        <w:lastRenderedPageBreak/>
        <w:t>судового засідання 12 березня 2026 року адвокат Єгоров С.А. також неодноразово перебивав суддю та учасників судового процесу, а в подальшому, звертаючись до учасників процесу, заявив: «займаєтеся болтологією». Таким чином, наведена поведінка адвоката мала систематичний характер та полягала у перебиванні учасників процесу, перешкоджанні наданню пояснень, використанні грубих і зневажливих висловлювань та неповазі до інших учасників судового процесу.</w:t>
      </w:r>
    </w:p>
    <w:p w14:paraId="64076F48" w14:textId="77777777" w:rsidR="004F12EE" w:rsidRPr="004056CE" w:rsidRDefault="004F12EE" w:rsidP="004F12EE">
      <w:pPr>
        <w:shd w:val="clear" w:color="auto" w:fill="FFFFFF"/>
        <w:ind w:firstLine="709"/>
        <w:jc w:val="both"/>
        <w:rPr>
          <w:sz w:val="24"/>
          <w:szCs w:val="24"/>
          <w:lang w:val="uk-UA"/>
        </w:rPr>
      </w:pPr>
      <w:r w:rsidRPr="004056CE">
        <w:rPr>
          <w:sz w:val="24"/>
          <w:szCs w:val="24"/>
          <w:lang w:val="uk-UA"/>
        </w:rPr>
        <w:t>Згідно абз. 1, 3 ст. 7 Правил адвокатської етики у своїй професійній діяльності адвокат (адвокатське бюро, адвокатське об’єднання) зобов’язаний використовувати всі свої знання та професійну майстерність для належного захисту й представництва прав та законних інтересів клієнта, дотримуючись чинного законодавства України, сприяти утвердженню та практичній реалізації принципів верховенства права та законності. Адвокат не має права в своїй професійній діяльності вдаватися до засобів та методів, які суперечать чинному законодавству або цим Правилам.</w:t>
      </w:r>
    </w:p>
    <w:p w14:paraId="0C4512F2" w14:textId="77777777" w:rsidR="004F12EE" w:rsidRPr="004056CE" w:rsidRDefault="004F12EE" w:rsidP="004F12EE">
      <w:pPr>
        <w:shd w:val="clear" w:color="auto" w:fill="FFFFFF"/>
        <w:ind w:firstLine="709"/>
        <w:jc w:val="both"/>
        <w:rPr>
          <w:sz w:val="24"/>
          <w:szCs w:val="24"/>
          <w:lang w:val="uk-UA"/>
        </w:rPr>
      </w:pPr>
      <w:r w:rsidRPr="004056CE">
        <w:rPr>
          <w:sz w:val="24"/>
          <w:szCs w:val="24"/>
          <w:lang w:val="uk-UA"/>
        </w:rPr>
        <w:t>Як вбачається зі ст. 12 Правил адвокатської етики, всією своєю діяльністю адвокат повинен стверджувати повагу до адвокатської професії, яку він уособлює, її сутності та громадського призначення, сприяти збереженню та підвищенню поваги до неї в суспільстві. Цього принципу адвокат зобов’язаний дотримуватись у всіх сферах діяльності: професійній, громадській, публіцистичній та інших. При здійсненні професійної діяльності адвокат зобов’язаний дотримуватись загальноприйнятих норм ділового етикету, в тому числі щодо зовнішнього вигляду.</w:t>
      </w:r>
    </w:p>
    <w:p w14:paraId="50F49612" w14:textId="77777777" w:rsidR="004F12EE" w:rsidRPr="004056CE" w:rsidRDefault="004F12EE" w:rsidP="004F12EE">
      <w:pPr>
        <w:shd w:val="clear" w:color="auto" w:fill="FFFFFF"/>
        <w:ind w:firstLine="709"/>
        <w:jc w:val="both"/>
        <w:rPr>
          <w:sz w:val="24"/>
          <w:szCs w:val="24"/>
          <w:lang w:val="uk-UA"/>
        </w:rPr>
      </w:pPr>
      <w:r w:rsidRPr="004056CE">
        <w:rPr>
          <w:sz w:val="24"/>
          <w:szCs w:val="24"/>
          <w:lang w:val="uk-UA"/>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і статус суддів, іншого законодавства, що регламентує поведінку учасників судового процесу, а також вимог Правил (ст. 42 ПАЕ).</w:t>
      </w:r>
    </w:p>
    <w:p w14:paraId="522E074E" w14:textId="77777777" w:rsidR="004F12EE" w:rsidRPr="004056CE" w:rsidRDefault="004F12EE" w:rsidP="004F12EE">
      <w:pPr>
        <w:shd w:val="clear" w:color="auto" w:fill="FFFFFF"/>
        <w:ind w:firstLine="709"/>
        <w:jc w:val="both"/>
        <w:rPr>
          <w:sz w:val="24"/>
          <w:szCs w:val="24"/>
          <w:lang w:val="uk-UA"/>
        </w:rPr>
      </w:pPr>
      <w:r w:rsidRPr="004056CE">
        <w:rPr>
          <w:sz w:val="24"/>
          <w:szCs w:val="24"/>
          <w:lang w:val="uk-UA"/>
        </w:rPr>
        <w:t>За положеннями статті 44 Правил адвокатської етики, під час здійснення професійної діяльності в суді адвокат повинен бути добропорядним, поводити себе чесно та гідно, стверджуючи повагу до адвокатської професії. Адвокат має поважати процесуальні права адвоката, який представляє іншу сторону, і не вдаватись до дій, що грубо порушують останні. Адвокат не повинен вчиняти дій, спрямованих на невиправдане затягування судового розгляду справи.</w:t>
      </w:r>
    </w:p>
    <w:p w14:paraId="4ADB2236" w14:textId="77777777" w:rsidR="004F12EE" w:rsidRPr="004056CE" w:rsidRDefault="004F12EE" w:rsidP="004F12EE">
      <w:pPr>
        <w:shd w:val="clear" w:color="auto" w:fill="FFFFFF"/>
        <w:ind w:firstLine="709"/>
        <w:jc w:val="both"/>
        <w:rPr>
          <w:sz w:val="24"/>
          <w:szCs w:val="24"/>
          <w:lang w:val="uk-UA"/>
        </w:rPr>
      </w:pPr>
      <w:r w:rsidRPr="004056CE">
        <w:rPr>
          <w:sz w:val="24"/>
          <w:szCs w:val="24"/>
          <w:lang w:val="uk-UA"/>
        </w:rPr>
        <w:t>Так само, згідно ст. 45 Правил адвокатської етики, у відносинах з іншими учасниками судового провадження адвокат повинен: – бути стриманим і коректним; – реагувати на неправильні дії або вислови цих осіб у формах, передбачених законом, зокрема у формі заяв, клопотань, скарг тощо; – бути тактовним при допиті підсудних, потерпілих, сторін у цивільному процесі, свідків та інших осіб.</w:t>
      </w:r>
    </w:p>
    <w:p w14:paraId="53BC5A84" w14:textId="77777777" w:rsidR="004F12EE" w:rsidRPr="004056CE" w:rsidRDefault="004F12EE" w:rsidP="004F12EE">
      <w:pPr>
        <w:shd w:val="clear" w:color="auto" w:fill="FFFFFF"/>
        <w:ind w:firstLine="709"/>
        <w:jc w:val="both"/>
        <w:rPr>
          <w:sz w:val="24"/>
          <w:szCs w:val="24"/>
          <w:lang w:val="uk-UA"/>
        </w:rPr>
      </w:pPr>
      <w:r w:rsidRPr="004056CE">
        <w:rPr>
          <w:sz w:val="24"/>
          <w:szCs w:val="24"/>
          <w:lang w:val="uk-UA"/>
        </w:rPr>
        <w:t>З’ясоване під час перевірки дає підстави припускати, що викладених вище вимог адвокатом Єгоровим С.А. не було дотримано в повному обсязі.</w:t>
      </w:r>
    </w:p>
    <w:p w14:paraId="1ABC9862" w14:textId="3DD75E60" w:rsidR="003646AB" w:rsidRPr="004056CE" w:rsidRDefault="0007375E" w:rsidP="00A112EC">
      <w:pPr>
        <w:ind w:firstLine="709"/>
        <w:jc w:val="both"/>
        <w:rPr>
          <w:rFonts w:eastAsia="Times New Roman"/>
          <w:sz w:val="24"/>
          <w:szCs w:val="24"/>
          <w:lang w:val="uk-UA"/>
        </w:rPr>
      </w:pPr>
      <w:r w:rsidRPr="004056CE">
        <w:rPr>
          <w:rFonts w:eastAsia="Times New Roman"/>
          <w:sz w:val="24"/>
          <w:szCs w:val="24"/>
          <w:lang w:val="uk-UA"/>
        </w:rPr>
        <w:t xml:space="preserve">З огляду на зазначені фактичні обставини справи </w:t>
      </w:r>
      <w:r w:rsidR="008A5E62" w:rsidRPr="004056CE">
        <w:rPr>
          <w:rFonts w:eastAsia="Times New Roman"/>
          <w:sz w:val="24"/>
          <w:szCs w:val="24"/>
          <w:lang w:val="uk-UA"/>
        </w:rPr>
        <w:t xml:space="preserve">дисциплінарна палата </w:t>
      </w:r>
      <w:r w:rsidRPr="004056CE">
        <w:rPr>
          <w:rFonts w:eastAsia="Times New Roman"/>
          <w:sz w:val="24"/>
          <w:szCs w:val="24"/>
          <w:lang w:val="uk-UA"/>
        </w:rPr>
        <w:t xml:space="preserve">КДКА Полтавської області дійшла до висновку про наявність в діях адвоката </w:t>
      </w:r>
      <w:r w:rsidR="008A5E62" w:rsidRPr="004056CE">
        <w:rPr>
          <w:sz w:val="24"/>
          <w:szCs w:val="24"/>
          <w:lang w:val="uk-UA"/>
        </w:rPr>
        <w:t>Єгорова Сергія Анатолійовича</w:t>
      </w:r>
      <w:r w:rsidRPr="004056CE">
        <w:rPr>
          <w:rFonts w:eastAsia="Times New Roman"/>
          <w:sz w:val="24"/>
          <w:szCs w:val="24"/>
          <w:lang w:val="uk-UA"/>
        </w:rPr>
        <w:t xml:space="preserve">  </w:t>
      </w:r>
      <w:r w:rsidR="00CC7EDF" w:rsidRPr="004056CE">
        <w:rPr>
          <w:rFonts w:eastAsia="Times New Roman"/>
          <w:sz w:val="24"/>
          <w:szCs w:val="24"/>
          <w:lang w:val="uk-UA"/>
        </w:rPr>
        <w:t>ознак</w:t>
      </w:r>
      <w:r w:rsidRPr="004056CE">
        <w:rPr>
          <w:rFonts w:eastAsia="Times New Roman"/>
          <w:sz w:val="24"/>
          <w:szCs w:val="24"/>
          <w:lang w:val="uk-UA"/>
        </w:rPr>
        <w:t xml:space="preserve"> дисциплінарного проступку передбаченого </w:t>
      </w:r>
      <w:r w:rsidR="008A5E62" w:rsidRPr="004056CE">
        <w:rPr>
          <w:sz w:val="24"/>
          <w:szCs w:val="24"/>
          <w:lang w:val="uk-UA"/>
        </w:rPr>
        <w:t>п. п. 3, 5 ч. 2 ст. 34 Закону України «Про адвокатуру та адвокатську діяльність», зокрема не дотримання ним у своїй професійній діяльності  вимог ст. ст. 12, 42, 44, 45 Правил адвокатської етики, оскільки у своїй професійній діяльності адвокат повинен бути добропорядним, поводити себе чесно та гідно, стверджуючи повагу до адвокатської професії, у відносинах з іншими учасниками судового провадження адвокат повинен: – бути стриманим і коректним</w:t>
      </w:r>
      <w:r w:rsidR="007B59EE" w:rsidRPr="004056CE">
        <w:rPr>
          <w:sz w:val="24"/>
          <w:szCs w:val="24"/>
          <w:lang w:val="uk-UA"/>
        </w:rPr>
        <w:t>.</w:t>
      </w:r>
    </w:p>
    <w:p w14:paraId="502E9F93" w14:textId="024798C1" w:rsidR="003646AB" w:rsidRPr="004056CE" w:rsidRDefault="00433D4C" w:rsidP="00A112EC">
      <w:pPr>
        <w:ind w:firstLine="709"/>
        <w:jc w:val="both"/>
        <w:rPr>
          <w:sz w:val="24"/>
          <w:szCs w:val="24"/>
          <w:lang w:val="uk-UA"/>
        </w:rPr>
      </w:pPr>
      <w:r w:rsidRPr="004056CE">
        <w:rPr>
          <w:sz w:val="24"/>
          <w:szCs w:val="24"/>
          <w:lang w:val="uk-UA"/>
        </w:rPr>
        <w:t xml:space="preserve">     </w:t>
      </w:r>
      <w:r w:rsidR="003646AB" w:rsidRPr="004056CE">
        <w:rPr>
          <w:sz w:val="24"/>
          <w:szCs w:val="24"/>
          <w:lang w:val="uk-UA"/>
        </w:rPr>
        <w:t>На підставі викладеного, керуючись ст. ст. 33, 34, 39, ч. 5 ст. 50 Закону України «Про адвокатуру та адвокатську діяльність» -</w:t>
      </w:r>
    </w:p>
    <w:p w14:paraId="579CAF28" w14:textId="307C8D82" w:rsidR="003646AB" w:rsidRPr="004056CE" w:rsidRDefault="003646AB" w:rsidP="00A112EC">
      <w:pPr>
        <w:ind w:firstLine="709"/>
        <w:jc w:val="center"/>
        <w:rPr>
          <w:b/>
          <w:sz w:val="24"/>
          <w:szCs w:val="24"/>
          <w:lang w:val="uk-UA"/>
        </w:rPr>
      </w:pPr>
      <w:r w:rsidRPr="004056CE">
        <w:rPr>
          <w:b/>
          <w:sz w:val="24"/>
          <w:szCs w:val="24"/>
          <w:lang w:val="uk-UA"/>
        </w:rPr>
        <w:t>В И Р І Ш И Л А :</w:t>
      </w:r>
    </w:p>
    <w:p w14:paraId="30F8702B" w14:textId="73A414E4" w:rsidR="003646AB" w:rsidRPr="004056CE" w:rsidRDefault="003646AB" w:rsidP="00A112EC">
      <w:pPr>
        <w:widowControl/>
        <w:autoSpaceDE/>
        <w:autoSpaceDN/>
        <w:adjustRightInd/>
        <w:spacing w:after="200"/>
        <w:ind w:firstLine="709"/>
        <w:jc w:val="both"/>
        <w:rPr>
          <w:sz w:val="24"/>
          <w:szCs w:val="24"/>
          <w:lang w:val="uk-UA"/>
        </w:rPr>
      </w:pPr>
      <w:r w:rsidRPr="004056CE">
        <w:rPr>
          <w:rFonts w:eastAsia="Times New Roman"/>
          <w:sz w:val="24"/>
          <w:szCs w:val="24"/>
          <w:lang w:val="uk-UA"/>
        </w:rPr>
        <w:t>1. Порушити дисциплінарну справу стосовно</w:t>
      </w:r>
      <w:r w:rsidR="001B0A2E" w:rsidRPr="004056CE">
        <w:rPr>
          <w:rFonts w:eastAsia="Times New Roman"/>
          <w:sz w:val="24"/>
          <w:szCs w:val="24"/>
          <w:lang w:val="uk-UA"/>
        </w:rPr>
        <w:t xml:space="preserve"> адвоката</w:t>
      </w:r>
      <w:r w:rsidRPr="004056CE">
        <w:rPr>
          <w:rFonts w:eastAsia="Times New Roman"/>
          <w:sz w:val="24"/>
          <w:szCs w:val="24"/>
          <w:lang w:val="uk-UA"/>
        </w:rPr>
        <w:t xml:space="preserve"> </w:t>
      </w:r>
      <w:r w:rsidR="008A5E62" w:rsidRPr="004056CE">
        <w:rPr>
          <w:sz w:val="24"/>
          <w:szCs w:val="24"/>
          <w:lang w:val="uk-UA"/>
        </w:rPr>
        <w:t>Єгорова Сергія Анатолійовича (свідоцтво про право на заняття адвокатською діяльністю №</w:t>
      </w:r>
      <w:r w:rsidR="008A5E62" w:rsidRPr="004056CE">
        <w:rPr>
          <w:sz w:val="24"/>
          <w:szCs w:val="24"/>
        </w:rPr>
        <w:t> </w:t>
      </w:r>
      <w:r w:rsidR="008A5E62" w:rsidRPr="004056CE">
        <w:rPr>
          <w:sz w:val="24"/>
          <w:szCs w:val="24"/>
          <w:shd w:val="clear" w:color="auto" w:fill="FFFFFF"/>
          <w:lang w:val="uk-UA"/>
        </w:rPr>
        <w:t>3531</w:t>
      </w:r>
      <w:r w:rsidR="008A5E62" w:rsidRPr="004056CE">
        <w:rPr>
          <w:sz w:val="24"/>
          <w:szCs w:val="24"/>
          <w:lang w:val="uk-UA"/>
        </w:rPr>
        <w:t xml:space="preserve">, видане Радою адвокатів Полтавської області </w:t>
      </w:r>
      <w:r w:rsidR="008A5E62" w:rsidRPr="004056CE">
        <w:rPr>
          <w:sz w:val="24"/>
          <w:szCs w:val="24"/>
          <w:shd w:val="clear" w:color="auto" w:fill="FFFFFF"/>
          <w:lang w:val="uk-UA"/>
        </w:rPr>
        <w:t xml:space="preserve">07.07.2020 </w:t>
      </w:r>
      <w:r w:rsidR="008A5E62" w:rsidRPr="004056CE">
        <w:rPr>
          <w:sz w:val="24"/>
          <w:szCs w:val="24"/>
          <w:lang w:val="uk-UA"/>
        </w:rPr>
        <w:t>року)</w:t>
      </w:r>
      <w:r w:rsidRPr="004056CE">
        <w:rPr>
          <w:iCs/>
          <w:sz w:val="24"/>
          <w:szCs w:val="24"/>
          <w:lang w:val="uk-UA"/>
        </w:rPr>
        <w:t>.</w:t>
      </w:r>
    </w:p>
    <w:p w14:paraId="45F3E4E8" w14:textId="3C66C40D" w:rsidR="003646AB" w:rsidRPr="004056CE" w:rsidRDefault="003646AB" w:rsidP="00A112EC">
      <w:pPr>
        <w:widowControl/>
        <w:autoSpaceDE/>
        <w:autoSpaceDN/>
        <w:adjustRightInd/>
        <w:spacing w:after="200"/>
        <w:ind w:firstLine="709"/>
        <w:jc w:val="both"/>
        <w:rPr>
          <w:sz w:val="24"/>
          <w:szCs w:val="24"/>
          <w:lang w:val="uk-UA"/>
        </w:rPr>
      </w:pPr>
      <w:r w:rsidRPr="004056CE">
        <w:rPr>
          <w:sz w:val="24"/>
          <w:szCs w:val="24"/>
          <w:lang w:val="uk-UA"/>
        </w:rPr>
        <w:t xml:space="preserve">2. Розгляд дисциплінарної справи призначити на </w:t>
      </w:r>
      <w:r w:rsidR="002C64CB" w:rsidRPr="004056CE">
        <w:rPr>
          <w:sz w:val="24"/>
          <w:szCs w:val="24"/>
          <w:lang w:val="uk-UA"/>
        </w:rPr>
        <w:t xml:space="preserve"> </w:t>
      </w:r>
      <w:r w:rsidR="004056CE" w:rsidRPr="004056CE">
        <w:rPr>
          <w:sz w:val="24"/>
          <w:szCs w:val="24"/>
          <w:lang w:val="uk-UA"/>
        </w:rPr>
        <w:t>10 вересня</w:t>
      </w:r>
      <w:r w:rsidRPr="004056CE">
        <w:rPr>
          <w:sz w:val="24"/>
          <w:szCs w:val="24"/>
          <w:lang w:val="uk-UA"/>
        </w:rPr>
        <w:t xml:space="preserve"> 2026 року о 12-ій годині у приміщенні Ради адвокатів Полтавської області по вул. Котляревського, 6, офіс 2 у м.</w:t>
      </w:r>
      <w:r w:rsidRPr="004056CE">
        <w:rPr>
          <w:rFonts w:eastAsia="Times New Roman"/>
          <w:noProof/>
          <w:sz w:val="24"/>
          <w:szCs w:val="24"/>
          <w:lang w:val="uk-UA"/>
        </w:rPr>
        <w:t xml:space="preserve"> </w:t>
      </w:r>
      <w:r w:rsidRPr="004056CE">
        <w:rPr>
          <w:sz w:val="24"/>
          <w:szCs w:val="24"/>
          <w:lang w:val="uk-UA"/>
        </w:rPr>
        <w:t xml:space="preserve"> Полтаві.</w:t>
      </w:r>
    </w:p>
    <w:p w14:paraId="38A17678" w14:textId="223EFEF1" w:rsidR="003646AB" w:rsidRPr="004056CE" w:rsidRDefault="003646AB" w:rsidP="00A112EC">
      <w:pPr>
        <w:widowControl/>
        <w:autoSpaceDE/>
        <w:autoSpaceDN/>
        <w:adjustRightInd/>
        <w:spacing w:after="200"/>
        <w:ind w:firstLine="709"/>
        <w:jc w:val="both"/>
        <w:rPr>
          <w:spacing w:val="7"/>
          <w:sz w:val="24"/>
          <w:szCs w:val="24"/>
          <w:lang w:val="uk-UA"/>
        </w:rPr>
      </w:pPr>
      <w:r w:rsidRPr="004056CE">
        <w:rPr>
          <w:sz w:val="24"/>
          <w:szCs w:val="24"/>
          <w:lang w:val="uk-UA"/>
        </w:rPr>
        <w:lastRenderedPageBreak/>
        <w:t xml:space="preserve">3. Копію рішення надіслати адвокату </w:t>
      </w:r>
      <w:r w:rsidR="008A5E62" w:rsidRPr="004056CE">
        <w:rPr>
          <w:sz w:val="24"/>
          <w:szCs w:val="24"/>
          <w:lang w:val="uk-UA"/>
        </w:rPr>
        <w:t>Єгорову С.А.</w:t>
      </w:r>
      <w:r w:rsidRPr="004056CE">
        <w:rPr>
          <w:sz w:val="24"/>
          <w:szCs w:val="24"/>
          <w:lang w:val="uk-UA"/>
        </w:rPr>
        <w:t xml:space="preserve"> </w:t>
      </w:r>
      <w:r w:rsidRPr="004056CE">
        <w:rPr>
          <w:spacing w:val="7"/>
          <w:sz w:val="24"/>
          <w:szCs w:val="24"/>
          <w:lang w:val="uk-UA"/>
        </w:rPr>
        <w:t>та ініціатору звернення на адресу, визначену у зверненні.</w:t>
      </w:r>
    </w:p>
    <w:p w14:paraId="254A996F" w14:textId="77777777" w:rsidR="003646AB" w:rsidRPr="004056CE" w:rsidRDefault="003646AB" w:rsidP="00A112EC">
      <w:pPr>
        <w:ind w:firstLine="709"/>
        <w:jc w:val="both"/>
        <w:rPr>
          <w:sz w:val="24"/>
          <w:szCs w:val="24"/>
          <w:lang w:val="uk-UA"/>
        </w:rPr>
      </w:pPr>
      <w:r w:rsidRPr="004056CE">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9ED07DF" w14:textId="31790DFE" w:rsidR="003646AB" w:rsidRPr="004056CE" w:rsidRDefault="003646AB" w:rsidP="00A112EC">
      <w:pPr>
        <w:ind w:firstLine="709"/>
        <w:jc w:val="both"/>
        <w:rPr>
          <w:sz w:val="24"/>
          <w:szCs w:val="24"/>
          <w:lang w:val="uk-UA"/>
        </w:rPr>
      </w:pPr>
    </w:p>
    <w:p w14:paraId="5553D9F7" w14:textId="294BE3A6" w:rsidR="003646AB" w:rsidRPr="004056CE" w:rsidRDefault="003646AB" w:rsidP="00A112EC">
      <w:pPr>
        <w:ind w:firstLine="709"/>
        <w:rPr>
          <w:sz w:val="24"/>
          <w:szCs w:val="24"/>
          <w:lang w:val="uk-UA"/>
        </w:rPr>
      </w:pPr>
    </w:p>
    <w:p w14:paraId="31DE8847" w14:textId="7D5E603E" w:rsidR="003646AB" w:rsidRPr="004056CE" w:rsidRDefault="003646AB" w:rsidP="00A112EC">
      <w:pPr>
        <w:ind w:firstLine="709"/>
        <w:rPr>
          <w:rFonts w:eastAsiaTheme="minorHAnsi"/>
          <w:b/>
          <w:bCs/>
          <w:sz w:val="24"/>
          <w:szCs w:val="24"/>
          <w:lang w:val="uk-UA" w:eastAsia="en-US"/>
        </w:rPr>
      </w:pPr>
      <w:r w:rsidRPr="004056CE">
        <w:rPr>
          <w:rFonts w:eastAsiaTheme="minorHAnsi"/>
          <w:b/>
          <w:bCs/>
          <w:sz w:val="24"/>
          <w:szCs w:val="24"/>
          <w:lang w:val="uk-UA" w:eastAsia="en-US"/>
        </w:rPr>
        <w:t>Голова дисциплінарної палати</w:t>
      </w:r>
      <w:r w:rsidR="004056CE">
        <w:rPr>
          <w:rFonts w:eastAsiaTheme="minorHAnsi"/>
          <w:b/>
          <w:bCs/>
          <w:sz w:val="24"/>
          <w:szCs w:val="24"/>
          <w:lang w:val="uk-UA" w:eastAsia="en-US"/>
        </w:rPr>
        <w:tab/>
      </w:r>
      <w:r w:rsidR="004056CE" w:rsidRPr="004056CE">
        <w:rPr>
          <w:rFonts w:eastAsiaTheme="minorHAnsi"/>
          <w:b/>
          <w:bCs/>
          <w:sz w:val="24"/>
          <w:szCs w:val="24"/>
          <w:lang w:val="uk-UA" w:eastAsia="en-US"/>
        </w:rPr>
        <w:t xml:space="preserve"> </w:t>
      </w:r>
      <w:r w:rsidR="004056CE">
        <w:rPr>
          <w:rFonts w:eastAsiaTheme="minorHAnsi"/>
          <w:b/>
          <w:bCs/>
          <w:sz w:val="24"/>
          <w:szCs w:val="24"/>
          <w:lang w:val="uk-UA" w:eastAsia="en-US"/>
        </w:rPr>
        <w:tab/>
      </w:r>
      <w:r w:rsidR="004056CE">
        <w:rPr>
          <w:rFonts w:eastAsiaTheme="minorHAnsi"/>
          <w:b/>
          <w:bCs/>
          <w:sz w:val="24"/>
          <w:szCs w:val="24"/>
          <w:lang w:val="uk-UA" w:eastAsia="en-US"/>
        </w:rPr>
        <w:tab/>
      </w:r>
      <w:r w:rsidR="004056CE">
        <w:rPr>
          <w:rFonts w:eastAsiaTheme="minorHAnsi"/>
          <w:b/>
          <w:bCs/>
          <w:sz w:val="24"/>
          <w:szCs w:val="24"/>
          <w:lang w:val="uk-UA" w:eastAsia="en-US"/>
        </w:rPr>
        <w:tab/>
      </w:r>
      <w:r w:rsidR="004056CE">
        <w:rPr>
          <w:rFonts w:eastAsiaTheme="minorHAnsi"/>
          <w:b/>
          <w:bCs/>
          <w:sz w:val="24"/>
          <w:szCs w:val="24"/>
          <w:lang w:val="uk-UA" w:eastAsia="en-US"/>
        </w:rPr>
        <w:tab/>
      </w:r>
      <w:r w:rsidR="004056CE">
        <w:rPr>
          <w:rFonts w:eastAsiaTheme="minorHAnsi"/>
          <w:b/>
          <w:bCs/>
          <w:sz w:val="24"/>
          <w:szCs w:val="24"/>
          <w:lang w:val="uk-UA" w:eastAsia="en-US"/>
        </w:rPr>
        <w:tab/>
      </w:r>
      <w:r w:rsidR="004056CE" w:rsidRPr="004056CE">
        <w:rPr>
          <w:rFonts w:eastAsiaTheme="minorHAnsi"/>
          <w:b/>
          <w:bCs/>
          <w:sz w:val="24"/>
          <w:szCs w:val="24"/>
          <w:lang w:val="uk-UA" w:eastAsia="en-US"/>
        </w:rPr>
        <w:t>Ігор ГОНЖАК</w:t>
      </w:r>
    </w:p>
    <w:p w14:paraId="411EE63B" w14:textId="4C896DF7" w:rsidR="003646AB" w:rsidRPr="004056CE" w:rsidRDefault="003646AB" w:rsidP="00A112EC">
      <w:pPr>
        <w:ind w:firstLine="709"/>
        <w:rPr>
          <w:rFonts w:eastAsiaTheme="minorHAnsi"/>
          <w:b/>
          <w:bCs/>
          <w:sz w:val="24"/>
          <w:szCs w:val="24"/>
          <w:lang w:val="uk-UA" w:eastAsia="en-US"/>
        </w:rPr>
      </w:pPr>
    </w:p>
    <w:p w14:paraId="5973487D" w14:textId="497D77B0" w:rsidR="003646AB" w:rsidRPr="004056CE" w:rsidRDefault="003646AB" w:rsidP="00A112EC">
      <w:pPr>
        <w:ind w:firstLine="709"/>
        <w:rPr>
          <w:rFonts w:eastAsiaTheme="minorHAnsi"/>
          <w:b/>
          <w:bCs/>
          <w:sz w:val="24"/>
          <w:szCs w:val="24"/>
          <w:lang w:val="uk-UA" w:eastAsia="en-US"/>
        </w:rPr>
      </w:pPr>
    </w:p>
    <w:p w14:paraId="1EEAD6CF" w14:textId="0FBBC4C9" w:rsidR="001C3BFB" w:rsidRPr="004056CE" w:rsidRDefault="003646AB" w:rsidP="00A112EC">
      <w:pPr>
        <w:ind w:firstLine="709"/>
        <w:rPr>
          <w:sz w:val="24"/>
          <w:szCs w:val="24"/>
          <w:lang w:val="uk-UA"/>
        </w:rPr>
      </w:pPr>
      <w:r w:rsidRPr="004056CE">
        <w:rPr>
          <w:rFonts w:eastAsiaTheme="minorHAnsi"/>
          <w:b/>
          <w:bCs/>
          <w:sz w:val="24"/>
          <w:szCs w:val="24"/>
          <w:lang w:val="uk-UA" w:eastAsia="en-US"/>
        </w:rPr>
        <w:t xml:space="preserve">Секретар  дисциплінарної палати                                            </w:t>
      </w:r>
      <w:r w:rsidR="007B59EE" w:rsidRPr="004056CE">
        <w:rPr>
          <w:rFonts w:eastAsiaTheme="minorHAnsi"/>
          <w:b/>
          <w:bCs/>
          <w:sz w:val="24"/>
          <w:szCs w:val="24"/>
          <w:lang w:val="uk-UA" w:eastAsia="en-US"/>
        </w:rPr>
        <w:t>Анатолій КАРНАРУК</w:t>
      </w:r>
    </w:p>
    <w:sectPr w:rsidR="001C3BFB" w:rsidRPr="004056C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6AB"/>
    <w:rsid w:val="0007375E"/>
    <w:rsid w:val="000807C1"/>
    <w:rsid w:val="000E0A5F"/>
    <w:rsid w:val="000E4749"/>
    <w:rsid w:val="00136810"/>
    <w:rsid w:val="001B0A2E"/>
    <w:rsid w:val="001C3BFB"/>
    <w:rsid w:val="002C64CB"/>
    <w:rsid w:val="003646AB"/>
    <w:rsid w:val="003A43EC"/>
    <w:rsid w:val="003E49D0"/>
    <w:rsid w:val="004056CE"/>
    <w:rsid w:val="00414548"/>
    <w:rsid w:val="00433D4C"/>
    <w:rsid w:val="004F12EE"/>
    <w:rsid w:val="005B2386"/>
    <w:rsid w:val="007A6DCA"/>
    <w:rsid w:val="007B59EE"/>
    <w:rsid w:val="007F67EA"/>
    <w:rsid w:val="00833E58"/>
    <w:rsid w:val="008A5E62"/>
    <w:rsid w:val="009C6C21"/>
    <w:rsid w:val="00A112EC"/>
    <w:rsid w:val="00A635BB"/>
    <w:rsid w:val="00B847E9"/>
    <w:rsid w:val="00C576AB"/>
    <w:rsid w:val="00CC7EDF"/>
    <w:rsid w:val="00CD321B"/>
    <w:rsid w:val="00F91A2F"/>
    <w:rsid w:val="00FF7BE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01F37"/>
  <w15:chartTrackingRefBased/>
  <w15:docId w15:val="{81034189-A567-4E74-8FB1-C81873A25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46AB"/>
    <w:pPr>
      <w:widowControl w:val="0"/>
      <w:autoSpaceDE w:val="0"/>
      <w:autoSpaceDN w:val="0"/>
      <w:adjustRightInd w:val="0"/>
      <w:spacing w:after="0" w:line="240" w:lineRule="auto"/>
    </w:pPr>
    <w:rPr>
      <w:rFonts w:ascii="Times New Roman" w:eastAsia="Calibri" w:hAnsi="Times New Roman" w:cs="Times New Roman"/>
      <w:kern w:val="0"/>
      <w:sz w:val="20"/>
      <w:szCs w:val="20"/>
      <w:lang w:val="ru-RU" w:eastAsia="ru-RU"/>
      <w14:ligatures w14:val="none"/>
    </w:rPr>
  </w:style>
  <w:style w:type="paragraph" w:styleId="1">
    <w:name w:val="heading 1"/>
    <w:basedOn w:val="a"/>
    <w:next w:val="a"/>
    <w:link w:val="10"/>
    <w:uiPriority w:val="9"/>
    <w:qFormat/>
    <w:rsid w:val="003646AB"/>
    <w:pPr>
      <w:keepNext/>
      <w:keepLines/>
      <w:widowControl/>
      <w:autoSpaceDE/>
      <w:autoSpaceDN/>
      <w:adjustRightInd/>
      <w:spacing w:before="360" w:after="80" w:line="259" w:lineRule="auto"/>
      <w:outlineLvl w:val="0"/>
    </w:pPr>
    <w:rPr>
      <w:rFonts w:asciiTheme="majorHAnsi" w:eastAsiaTheme="majorEastAsia" w:hAnsiTheme="majorHAnsi" w:cstheme="majorBidi"/>
      <w:color w:val="2F5496" w:themeColor="accent1" w:themeShade="BF"/>
      <w:kern w:val="2"/>
      <w:sz w:val="40"/>
      <w:szCs w:val="40"/>
      <w:lang w:val="uk-UA" w:eastAsia="en-US"/>
      <w14:ligatures w14:val="standardContextual"/>
    </w:rPr>
  </w:style>
  <w:style w:type="paragraph" w:styleId="2">
    <w:name w:val="heading 2"/>
    <w:basedOn w:val="a"/>
    <w:next w:val="a"/>
    <w:link w:val="20"/>
    <w:uiPriority w:val="9"/>
    <w:semiHidden/>
    <w:unhideWhenUsed/>
    <w:qFormat/>
    <w:rsid w:val="003646AB"/>
    <w:pPr>
      <w:keepNext/>
      <w:keepLines/>
      <w:widowControl/>
      <w:autoSpaceDE/>
      <w:autoSpaceDN/>
      <w:adjustRightInd/>
      <w:spacing w:before="160" w:after="80" w:line="259" w:lineRule="auto"/>
      <w:outlineLvl w:val="1"/>
    </w:pPr>
    <w:rPr>
      <w:rFonts w:asciiTheme="majorHAnsi" w:eastAsiaTheme="majorEastAsia" w:hAnsiTheme="majorHAnsi" w:cstheme="majorBidi"/>
      <w:color w:val="2F5496" w:themeColor="accent1" w:themeShade="BF"/>
      <w:kern w:val="2"/>
      <w:sz w:val="32"/>
      <w:szCs w:val="32"/>
      <w:lang w:val="uk-UA" w:eastAsia="en-US"/>
      <w14:ligatures w14:val="standardContextual"/>
    </w:rPr>
  </w:style>
  <w:style w:type="paragraph" w:styleId="3">
    <w:name w:val="heading 3"/>
    <w:basedOn w:val="a"/>
    <w:next w:val="a"/>
    <w:link w:val="30"/>
    <w:uiPriority w:val="9"/>
    <w:semiHidden/>
    <w:unhideWhenUsed/>
    <w:qFormat/>
    <w:rsid w:val="003646AB"/>
    <w:pPr>
      <w:keepNext/>
      <w:keepLines/>
      <w:widowControl/>
      <w:autoSpaceDE/>
      <w:autoSpaceDN/>
      <w:adjustRightInd/>
      <w:spacing w:before="160" w:after="80" w:line="259" w:lineRule="auto"/>
      <w:outlineLvl w:val="2"/>
    </w:pPr>
    <w:rPr>
      <w:rFonts w:asciiTheme="minorHAnsi" w:eastAsiaTheme="majorEastAsia" w:hAnsiTheme="minorHAnsi" w:cstheme="majorBidi"/>
      <w:color w:val="2F5496" w:themeColor="accent1" w:themeShade="BF"/>
      <w:kern w:val="2"/>
      <w:sz w:val="28"/>
      <w:szCs w:val="28"/>
      <w:lang w:val="uk-UA" w:eastAsia="en-US"/>
      <w14:ligatures w14:val="standardContextual"/>
    </w:rPr>
  </w:style>
  <w:style w:type="paragraph" w:styleId="4">
    <w:name w:val="heading 4"/>
    <w:basedOn w:val="a"/>
    <w:next w:val="a"/>
    <w:link w:val="40"/>
    <w:uiPriority w:val="9"/>
    <w:semiHidden/>
    <w:unhideWhenUsed/>
    <w:qFormat/>
    <w:rsid w:val="003646AB"/>
    <w:pPr>
      <w:keepNext/>
      <w:keepLines/>
      <w:widowControl/>
      <w:autoSpaceDE/>
      <w:autoSpaceDN/>
      <w:adjustRightInd/>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val="uk-UA" w:eastAsia="en-US"/>
      <w14:ligatures w14:val="standardContextual"/>
    </w:rPr>
  </w:style>
  <w:style w:type="paragraph" w:styleId="5">
    <w:name w:val="heading 5"/>
    <w:basedOn w:val="a"/>
    <w:next w:val="a"/>
    <w:link w:val="50"/>
    <w:uiPriority w:val="9"/>
    <w:semiHidden/>
    <w:unhideWhenUsed/>
    <w:qFormat/>
    <w:rsid w:val="003646AB"/>
    <w:pPr>
      <w:keepNext/>
      <w:keepLines/>
      <w:widowControl/>
      <w:autoSpaceDE/>
      <w:autoSpaceDN/>
      <w:adjustRightInd/>
      <w:spacing w:before="80" w:after="40" w:line="259" w:lineRule="auto"/>
      <w:outlineLvl w:val="4"/>
    </w:pPr>
    <w:rPr>
      <w:rFonts w:asciiTheme="minorHAnsi" w:eastAsiaTheme="majorEastAsia" w:hAnsiTheme="minorHAnsi" w:cstheme="majorBidi"/>
      <w:color w:val="2F5496" w:themeColor="accent1" w:themeShade="BF"/>
      <w:kern w:val="2"/>
      <w:sz w:val="22"/>
      <w:szCs w:val="22"/>
      <w:lang w:val="uk-UA" w:eastAsia="en-US"/>
      <w14:ligatures w14:val="standardContextual"/>
    </w:rPr>
  </w:style>
  <w:style w:type="paragraph" w:styleId="6">
    <w:name w:val="heading 6"/>
    <w:basedOn w:val="a"/>
    <w:next w:val="a"/>
    <w:link w:val="60"/>
    <w:uiPriority w:val="9"/>
    <w:semiHidden/>
    <w:unhideWhenUsed/>
    <w:qFormat/>
    <w:rsid w:val="003646AB"/>
    <w:pPr>
      <w:keepNext/>
      <w:keepLines/>
      <w:widowControl/>
      <w:autoSpaceDE/>
      <w:autoSpaceDN/>
      <w:adjustRightInd/>
      <w:spacing w:before="40" w:line="259" w:lineRule="auto"/>
      <w:outlineLvl w:val="5"/>
    </w:pPr>
    <w:rPr>
      <w:rFonts w:asciiTheme="minorHAnsi" w:eastAsiaTheme="majorEastAsia" w:hAnsiTheme="minorHAnsi" w:cstheme="majorBidi"/>
      <w:i/>
      <w:iCs/>
      <w:color w:val="595959" w:themeColor="text1" w:themeTint="A6"/>
      <w:kern w:val="2"/>
      <w:sz w:val="22"/>
      <w:szCs w:val="22"/>
      <w:lang w:val="uk-UA" w:eastAsia="en-US"/>
      <w14:ligatures w14:val="standardContextual"/>
    </w:rPr>
  </w:style>
  <w:style w:type="paragraph" w:styleId="7">
    <w:name w:val="heading 7"/>
    <w:basedOn w:val="a"/>
    <w:next w:val="a"/>
    <w:link w:val="70"/>
    <w:uiPriority w:val="9"/>
    <w:semiHidden/>
    <w:unhideWhenUsed/>
    <w:qFormat/>
    <w:rsid w:val="003646AB"/>
    <w:pPr>
      <w:keepNext/>
      <w:keepLines/>
      <w:widowControl/>
      <w:autoSpaceDE/>
      <w:autoSpaceDN/>
      <w:adjustRightInd/>
      <w:spacing w:before="40" w:line="259" w:lineRule="auto"/>
      <w:outlineLvl w:val="6"/>
    </w:pPr>
    <w:rPr>
      <w:rFonts w:asciiTheme="minorHAnsi" w:eastAsiaTheme="majorEastAsia" w:hAnsiTheme="minorHAnsi" w:cstheme="majorBidi"/>
      <w:color w:val="595959" w:themeColor="text1" w:themeTint="A6"/>
      <w:kern w:val="2"/>
      <w:sz w:val="22"/>
      <w:szCs w:val="22"/>
      <w:lang w:val="uk-UA" w:eastAsia="en-US"/>
      <w14:ligatures w14:val="standardContextual"/>
    </w:rPr>
  </w:style>
  <w:style w:type="paragraph" w:styleId="8">
    <w:name w:val="heading 8"/>
    <w:basedOn w:val="a"/>
    <w:next w:val="a"/>
    <w:link w:val="80"/>
    <w:uiPriority w:val="9"/>
    <w:semiHidden/>
    <w:unhideWhenUsed/>
    <w:qFormat/>
    <w:rsid w:val="003646AB"/>
    <w:pPr>
      <w:keepNext/>
      <w:keepLines/>
      <w:widowControl/>
      <w:autoSpaceDE/>
      <w:autoSpaceDN/>
      <w:adjustRightInd/>
      <w:spacing w:line="259" w:lineRule="auto"/>
      <w:outlineLvl w:val="7"/>
    </w:pPr>
    <w:rPr>
      <w:rFonts w:asciiTheme="minorHAnsi" w:eastAsiaTheme="majorEastAsia" w:hAnsiTheme="minorHAnsi" w:cstheme="majorBidi"/>
      <w:i/>
      <w:iCs/>
      <w:color w:val="272727" w:themeColor="text1" w:themeTint="D8"/>
      <w:kern w:val="2"/>
      <w:sz w:val="22"/>
      <w:szCs w:val="22"/>
      <w:lang w:val="uk-UA" w:eastAsia="en-US"/>
      <w14:ligatures w14:val="standardContextual"/>
    </w:rPr>
  </w:style>
  <w:style w:type="paragraph" w:styleId="9">
    <w:name w:val="heading 9"/>
    <w:basedOn w:val="a"/>
    <w:next w:val="a"/>
    <w:link w:val="90"/>
    <w:uiPriority w:val="9"/>
    <w:semiHidden/>
    <w:unhideWhenUsed/>
    <w:qFormat/>
    <w:rsid w:val="003646AB"/>
    <w:pPr>
      <w:keepNext/>
      <w:keepLines/>
      <w:widowControl/>
      <w:autoSpaceDE/>
      <w:autoSpaceDN/>
      <w:adjustRightInd/>
      <w:spacing w:line="259" w:lineRule="auto"/>
      <w:outlineLvl w:val="8"/>
    </w:pPr>
    <w:rPr>
      <w:rFonts w:asciiTheme="minorHAnsi" w:eastAsiaTheme="majorEastAsia" w:hAnsiTheme="minorHAnsi" w:cstheme="majorBidi"/>
      <w:color w:val="272727" w:themeColor="text1" w:themeTint="D8"/>
      <w:kern w:val="2"/>
      <w:sz w:val="22"/>
      <w:szCs w:val="22"/>
      <w:lang w:val="uk-UA"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646A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646A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646A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646A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646A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646A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646AB"/>
    <w:rPr>
      <w:rFonts w:eastAsiaTheme="majorEastAsia" w:cstheme="majorBidi"/>
      <w:color w:val="595959" w:themeColor="text1" w:themeTint="A6"/>
    </w:rPr>
  </w:style>
  <w:style w:type="character" w:customStyle="1" w:styleId="80">
    <w:name w:val="Заголовок 8 Знак"/>
    <w:basedOn w:val="a0"/>
    <w:link w:val="8"/>
    <w:uiPriority w:val="9"/>
    <w:semiHidden/>
    <w:rsid w:val="003646A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646AB"/>
    <w:rPr>
      <w:rFonts w:eastAsiaTheme="majorEastAsia" w:cstheme="majorBidi"/>
      <w:color w:val="272727" w:themeColor="text1" w:themeTint="D8"/>
    </w:rPr>
  </w:style>
  <w:style w:type="paragraph" w:styleId="a3">
    <w:name w:val="Title"/>
    <w:basedOn w:val="a"/>
    <w:next w:val="a"/>
    <w:link w:val="a4"/>
    <w:uiPriority w:val="10"/>
    <w:qFormat/>
    <w:rsid w:val="003646AB"/>
    <w:pPr>
      <w:widowControl/>
      <w:autoSpaceDE/>
      <w:autoSpaceDN/>
      <w:adjustRightInd/>
      <w:spacing w:after="80"/>
      <w:contextualSpacing/>
    </w:pPr>
    <w:rPr>
      <w:rFonts w:asciiTheme="majorHAnsi" w:eastAsiaTheme="majorEastAsia" w:hAnsiTheme="majorHAnsi" w:cstheme="majorBidi"/>
      <w:spacing w:val="-10"/>
      <w:kern w:val="28"/>
      <w:sz w:val="56"/>
      <w:szCs w:val="56"/>
      <w:lang w:val="uk-UA" w:eastAsia="en-US"/>
      <w14:ligatures w14:val="standardContextual"/>
    </w:rPr>
  </w:style>
  <w:style w:type="character" w:customStyle="1" w:styleId="a4">
    <w:name w:val="Заголовок Знак"/>
    <w:basedOn w:val="a0"/>
    <w:link w:val="a3"/>
    <w:uiPriority w:val="10"/>
    <w:rsid w:val="003646A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646AB"/>
    <w:pPr>
      <w:widowControl/>
      <w:numPr>
        <w:ilvl w:val="1"/>
      </w:numPr>
      <w:autoSpaceDE/>
      <w:autoSpaceDN/>
      <w:adjustRightInd/>
      <w:spacing w:after="160" w:line="259" w:lineRule="auto"/>
    </w:pPr>
    <w:rPr>
      <w:rFonts w:asciiTheme="minorHAnsi" w:eastAsiaTheme="majorEastAsia" w:hAnsiTheme="minorHAnsi" w:cstheme="majorBidi"/>
      <w:color w:val="595959" w:themeColor="text1" w:themeTint="A6"/>
      <w:spacing w:val="15"/>
      <w:kern w:val="2"/>
      <w:sz w:val="28"/>
      <w:szCs w:val="28"/>
      <w:lang w:val="uk-UA" w:eastAsia="en-US"/>
      <w14:ligatures w14:val="standardContextual"/>
    </w:rPr>
  </w:style>
  <w:style w:type="character" w:customStyle="1" w:styleId="a6">
    <w:name w:val="Подзаголовок Знак"/>
    <w:basedOn w:val="a0"/>
    <w:link w:val="a5"/>
    <w:uiPriority w:val="11"/>
    <w:rsid w:val="003646A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646AB"/>
    <w:pPr>
      <w:widowControl/>
      <w:autoSpaceDE/>
      <w:autoSpaceDN/>
      <w:adjustRightInd/>
      <w:spacing w:before="160" w:after="160" w:line="259" w:lineRule="auto"/>
      <w:jc w:val="center"/>
    </w:pPr>
    <w:rPr>
      <w:rFonts w:asciiTheme="minorHAnsi" w:eastAsiaTheme="minorHAnsi" w:hAnsiTheme="minorHAnsi" w:cstheme="minorBidi"/>
      <w:i/>
      <w:iCs/>
      <w:color w:val="404040" w:themeColor="text1" w:themeTint="BF"/>
      <w:kern w:val="2"/>
      <w:sz w:val="22"/>
      <w:szCs w:val="22"/>
      <w:lang w:val="uk-UA" w:eastAsia="en-US"/>
      <w14:ligatures w14:val="standardContextual"/>
    </w:rPr>
  </w:style>
  <w:style w:type="character" w:customStyle="1" w:styleId="22">
    <w:name w:val="Цитата 2 Знак"/>
    <w:basedOn w:val="a0"/>
    <w:link w:val="21"/>
    <w:uiPriority w:val="29"/>
    <w:rsid w:val="003646AB"/>
    <w:rPr>
      <w:i/>
      <w:iCs/>
      <w:color w:val="404040" w:themeColor="text1" w:themeTint="BF"/>
    </w:rPr>
  </w:style>
  <w:style w:type="paragraph" w:styleId="a7">
    <w:name w:val="List Paragraph"/>
    <w:basedOn w:val="a"/>
    <w:uiPriority w:val="34"/>
    <w:qFormat/>
    <w:rsid w:val="003646AB"/>
    <w:pPr>
      <w:widowControl/>
      <w:autoSpaceDE/>
      <w:autoSpaceDN/>
      <w:adjustRightInd/>
      <w:spacing w:after="160" w:line="259" w:lineRule="auto"/>
      <w:ind w:left="720"/>
      <w:contextualSpacing/>
    </w:pPr>
    <w:rPr>
      <w:rFonts w:asciiTheme="minorHAnsi" w:eastAsiaTheme="minorHAnsi" w:hAnsiTheme="minorHAnsi" w:cstheme="minorBidi"/>
      <w:kern w:val="2"/>
      <w:sz w:val="22"/>
      <w:szCs w:val="22"/>
      <w:lang w:val="uk-UA" w:eastAsia="en-US"/>
      <w14:ligatures w14:val="standardContextual"/>
    </w:rPr>
  </w:style>
  <w:style w:type="character" w:styleId="a8">
    <w:name w:val="Intense Emphasis"/>
    <w:basedOn w:val="a0"/>
    <w:uiPriority w:val="21"/>
    <w:qFormat/>
    <w:rsid w:val="003646AB"/>
    <w:rPr>
      <w:i/>
      <w:iCs/>
      <w:color w:val="2F5496" w:themeColor="accent1" w:themeShade="BF"/>
    </w:rPr>
  </w:style>
  <w:style w:type="paragraph" w:styleId="a9">
    <w:name w:val="Intense Quote"/>
    <w:basedOn w:val="a"/>
    <w:next w:val="a"/>
    <w:link w:val="aa"/>
    <w:uiPriority w:val="30"/>
    <w:qFormat/>
    <w:rsid w:val="003646AB"/>
    <w:pPr>
      <w:widowControl/>
      <w:pBdr>
        <w:top w:val="single" w:sz="4" w:space="10" w:color="2F5496" w:themeColor="accent1" w:themeShade="BF"/>
        <w:bottom w:val="single" w:sz="4" w:space="10" w:color="2F5496" w:themeColor="accent1" w:themeShade="BF"/>
      </w:pBdr>
      <w:autoSpaceDE/>
      <w:autoSpaceDN/>
      <w:adjustRightInd/>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uk-UA" w:eastAsia="en-US"/>
      <w14:ligatures w14:val="standardContextual"/>
    </w:rPr>
  </w:style>
  <w:style w:type="character" w:customStyle="1" w:styleId="aa">
    <w:name w:val="Выделенная цитата Знак"/>
    <w:basedOn w:val="a0"/>
    <w:link w:val="a9"/>
    <w:uiPriority w:val="30"/>
    <w:rsid w:val="003646AB"/>
    <w:rPr>
      <w:i/>
      <w:iCs/>
      <w:color w:val="2F5496" w:themeColor="accent1" w:themeShade="BF"/>
    </w:rPr>
  </w:style>
  <w:style w:type="character" w:styleId="ab">
    <w:name w:val="Intense Reference"/>
    <w:basedOn w:val="a0"/>
    <w:uiPriority w:val="32"/>
    <w:qFormat/>
    <w:rsid w:val="003646AB"/>
    <w:rPr>
      <w:b/>
      <w:bCs/>
      <w:smallCaps/>
      <w:color w:val="2F5496" w:themeColor="accent1" w:themeShade="BF"/>
      <w:spacing w:val="5"/>
    </w:rPr>
  </w:style>
  <w:style w:type="paragraph" w:styleId="ac">
    <w:name w:val="Balloon Text"/>
    <w:basedOn w:val="a"/>
    <w:link w:val="ad"/>
    <w:uiPriority w:val="99"/>
    <w:semiHidden/>
    <w:unhideWhenUsed/>
    <w:rsid w:val="00A635BB"/>
    <w:rPr>
      <w:rFonts w:ascii="Segoe UI" w:hAnsi="Segoe UI" w:cs="Segoe UI"/>
      <w:sz w:val="18"/>
      <w:szCs w:val="18"/>
    </w:rPr>
  </w:style>
  <w:style w:type="character" w:customStyle="1" w:styleId="ad">
    <w:name w:val="Текст выноски Знак"/>
    <w:basedOn w:val="a0"/>
    <w:link w:val="ac"/>
    <w:uiPriority w:val="99"/>
    <w:semiHidden/>
    <w:rsid w:val="00A635BB"/>
    <w:rPr>
      <w:rFonts w:ascii="Segoe UI" w:eastAsia="Calibri" w:hAnsi="Segoe UI" w:cs="Segoe UI"/>
      <w:kern w:val="0"/>
      <w:sz w:val="18"/>
      <w:szCs w:val="18"/>
      <w:lang w:val="ru-RU" w:eastAsia="ru-RU"/>
      <w14:ligatures w14:val="none"/>
    </w:rPr>
  </w:style>
  <w:style w:type="paragraph" w:customStyle="1" w:styleId="p1">
    <w:name w:val="p1"/>
    <w:basedOn w:val="a"/>
    <w:rsid w:val="00B847E9"/>
    <w:pPr>
      <w:widowControl/>
      <w:autoSpaceDE/>
      <w:autoSpaceDN/>
      <w:adjustRightInd/>
    </w:pPr>
    <w:rPr>
      <w:rFonts w:ascii="Helvetica" w:eastAsiaTheme="minorEastAsia" w:hAnsi="Helvetica"/>
      <w:sz w:val="18"/>
      <w:szCs w:val="18"/>
      <w:lang w:val="uk-UA" w:eastAsia="uk-UA"/>
    </w:rPr>
  </w:style>
  <w:style w:type="character" w:customStyle="1" w:styleId="s1">
    <w:name w:val="s1"/>
    <w:basedOn w:val="a0"/>
    <w:rsid w:val="00B847E9"/>
    <w:rPr>
      <w:rFonts w:ascii="Helvetica" w:hAnsi="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7</Pages>
  <Words>3599</Words>
  <Characters>20518</Characters>
  <Application>Microsoft Office Word</Application>
  <DocSecurity>0</DocSecurity>
  <Lines>170</Lines>
  <Paragraphs>48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24069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12</cp:revision>
  <cp:lastPrinted>2026-08-24T07:35:00Z</cp:lastPrinted>
  <dcterms:created xsi:type="dcterms:W3CDTF">2026-06-15T08:27:00Z</dcterms:created>
  <dcterms:modified xsi:type="dcterms:W3CDTF">2026-08-27T11:39:00Z</dcterms:modified>
</cp:coreProperties>
</file>