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FE06B6F" w14:textId="77777777" w:rsidR="00631B76" w:rsidRPr="00623E4C" w:rsidRDefault="00631B76" w:rsidP="00623E4C">
      <w:pPr>
        <w:widowControl w:val="0"/>
        <w:autoSpaceDE w:val="0"/>
        <w:autoSpaceDN w:val="0"/>
        <w:adjustRightInd w:val="0"/>
        <w:spacing w:after="0" w:line="240" w:lineRule="auto"/>
        <w:ind w:right="-5" w:firstLine="709"/>
        <w:jc w:val="center"/>
        <w:rPr>
          <w:rFonts w:ascii="Times New Roman" w:eastAsia="Calibri" w:hAnsi="Times New Roman" w:cs="Times New Roman"/>
          <w:kern w:val="0"/>
          <w:sz w:val="24"/>
          <w:szCs w:val="24"/>
          <w:lang w:eastAsia="ru-RU"/>
          <w14:ligatures w14:val="none"/>
        </w:rPr>
      </w:pPr>
      <w:r w:rsidRPr="00623E4C">
        <w:rPr>
          <w:rFonts w:ascii="Times New Roman" w:eastAsia="Calibri" w:hAnsi="Times New Roman" w:cs="Times New Roman"/>
          <w:noProof/>
          <w:kern w:val="0"/>
          <w:sz w:val="24"/>
          <w:szCs w:val="24"/>
          <w:lang w:eastAsia="ru-RU"/>
          <w14:ligatures w14:val="none"/>
        </w:rPr>
        <w:drawing>
          <wp:inline distT="0" distB="0" distL="0" distR="0" wp14:anchorId="37C89CBE" wp14:editId="2631EC0F">
            <wp:extent cx="474980" cy="563880"/>
            <wp:effectExtent l="0" t="0" r="1270" b="7620"/>
            <wp:docPr id="1" name="Рисунок 1" descr="Копия знак3 0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Копия знак3 00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74980" cy="563880"/>
                    </a:xfrm>
                    <a:prstGeom prst="rect">
                      <a:avLst/>
                    </a:prstGeom>
                    <a:noFill/>
                    <a:ln>
                      <a:noFill/>
                    </a:ln>
                  </pic:spPr>
                </pic:pic>
              </a:graphicData>
            </a:graphic>
          </wp:inline>
        </w:drawing>
      </w:r>
    </w:p>
    <w:p w14:paraId="6F866653" w14:textId="77777777" w:rsidR="00631B76" w:rsidRPr="00623E4C" w:rsidRDefault="00631B76" w:rsidP="00623E4C">
      <w:pPr>
        <w:widowControl w:val="0"/>
        <w:autoSpaceDE w:val="0"/>
        <w:autoSpaceDN w:val="0"/>
        <w:adjustRightInd w:val="0"/>
        <w:spacing w:after="0" w:line="240" w:lineRule="auto"/>
        <w:ind w:right="-5" w:firstLine="709"/>
        <w:jc w:val="center"/>
        <w:rPr>
          <w:rFonts w:ascii="Times New Roman" w:eastAsia="Calibri" w:hAnsi="Times New Roman" w:cs="Times New Roman"/>
          <w:kern w:val="0"/>
          <w:sz w:val="24"/>
          <w:szCs w:val="24"/>
          <w:lang w:eastAsia="ru-RU"/>
          <w14:ligatures w14:val="none"/>
        </w:rPr>
      </w:pPr>
      <w:r w:rsidRPr="00623E4C">
        <w:rPr>
          <w:rFonts w:ascii="Times New Roman" w:eastAsia="Calibri" w:hAnsi="Times New Roman" w:cs="Times New Roman"/>
          <w:kern w:val="0"/>
          <w:sz w:val="24"/>
          <w:szCs w:val="24"/>
          <w:lang w:eastAsia="ru-RU"/>
          <w14:ligatures w14:val="none"/>
        </w:rPr>
        <w:t>НАЦІОНАЛЬНА АСОЦІАЦІЯ АДВОКАТІВ УКРАЇНИ</w:t>
      </w:r>
    </w:p>
    <w:p w14:paraId="121078AA" w14:textId="77777777" w:rsidR="00631B76" w:rsidRPr="00623E4C" w:rsidRDefault="00631B76" w:rsidP="00623E4C">
      <w:pPr>
        <w:widowControl w:val="0"/>
        <w:autoSpaceDE w:val="0"/>
        <w:autoSpaceDN w:val="0"/>
        <w:adjustRightInd w:val="0"/>
        <w:spacing w:after="0" w:line="240" w:lineRule="auto"/>
        <w:ind w:right="-5" w:firstLine="709"/>
        <w:jc w:val="center"/>
        <w:rPr>
          <w:rFonts w:ascii="Times New Roman" w:eastAsia="Calibri" w:hAnsi="Times New Roman" w:cs="Times New Roman"/>
          <w:b/>
          <w:kern w:val="0"/>
          <w:sz w:val="24"/>
          <w:szCs w:val="24"/>
          <w:lang w:eastAsia="ru-RU"/>
          <w14:ligatures w14:val="none"/>
        </w:rPr>
      </w:pPr>
      <w:r w:rsidRPr="00623E4C">
        <w:rPr>
          <w:rFonts w:ascii="Times New Roman" w:eastAsia="Calibri" w:hAnsi="Times New Roman" w:cs="Times New Roman"/>
          <w:b/>
          <w:kern w:val="0"/>
          <w:sz w:val="24"/>
          <w:szCs w:val="24"/>
          <w:lang w:eastAsia="ru-RU"/>
          <w14:ligatures w14:val="none"/>
        </w:rPr>
        <w:t>КВАЛІФІКАЦІЙНО – ДИСЦИПЛІНАРНА КОМІСІЯ</w:t>
      </w:r>
    </w:p>
    <w:p w14:paraId="1CF1C4A3" w14:textId="77777777" w:rsidR="00631B76" w:rsidRPr="00623E4C" w:rsidRDefault="00631B76" w:rsidP="00623E4C">
      <w:pPr>
        <w:widowControl w:val="0"/>
        <w:pBdr>
          <w:bottom w:val="single" w:sz="12" w:space="1" w:color="auto"/>
        </w:pBdr>
        <w:autoSpaceDE w:val="0"/>
        <w:autoSpaceDN w:val="0"/>
        <w:adjustRightInd w:val="0"/>
        <w:spacing w:after="0" w:line="240" w:lineRule="auto"/>
        <w:ind w:right="-5" w:firstLine="709"/>
        <w:jc w:val="center"/>
        <w:rPr>
          <w:rFonts w:ascii="Times New Roman" w:eastAsia="Calibri" w:hAnsi="Times New Roman" w:cs="Times New Roman"/>
          <w:b/>
          <w:kern w:val="0"/>
          <w:sz w:val="24"/>
          <w:szCs w:val="24"/>
          <w:lang w:eastAsia="ru-RU"/>
          <w14:ligatures w14:val="none"/>
        </w:rPr>
      </w:pPr>
      <w:r w:rsidRPr="00623E4C">
        <w:rPr>
          <w:rFonts w:ascii="Times New Roman" w:eastAsia="Calibri" w:hAnsi="Times New Roman" w:cs="Times New Roman"/>
          <w:b/>
          <w:kern w:val="0"/>
          <w:sz w:val="24"/>
          <w:szCs w:val="24"/>
          <w:lang w:eastAsia="ru-RU"/>
          <w14:ligatures w14:val="none"/>
        </w:rPr>
        <w:t>АДВОКАТУРИ ПОЛТАВСЬКОЇ ОБЛАСТІ</w:t>
      </w:r>
    </w:p>
    <w:p w14:paraId="02116182" w14:textId="77777777" w:rsidR="00631B76" w:rsidRPr="00623E4C" w:rsidRDefault="00631B76" w:rsidP="00623E4C">
      <w:pPr>
        <w:widowControl w:val="0"/>
        <w:tabs>
          <w:tab w:val="left" w:pos="1110"/>
        </w:tabs>
        <w:autoSpaceDE w:val="0"/>
        <w:autoSpaceDN w:val="0"/>
        <w:adjustRightInd w:val="0"/>
        <w:spacing w:after="0" w:line="240" w:lineRule="auto"/>
        <w:ind w:right="-5" w:firstLine="709"/>
        <w:jc w:val="center"/>
        <w:rPr>
          <w:rFonts w:ascii="Times New Roman" w:eastAsia="Calibri" w:hAnsi="Times New Roman" w:cs="Times New Roman"/>
          <w:b/>
          <w:kern w:val="0"/>
          <w:sz w:val="24"/>
          <w:szCs w:val="24"/>
          <w:lang w:eastAsia="ru-RU"/>
          <w14:ligatures w14:val="none"/>
        </w:rPr>
      </w:pPr>
    </w:p>
    <w:p w14:paraId="6FD665DB" w14:textId="45BED27B" w:rsidR="00631B76" w:rsidRPr="00623E4C" w:rsidRDefault="00631B76" w:rsidP="00623E4C">
      <w:pPr>
        <w:widowControl w:val="0"/>
        <w:autoSpaceDE w:val="0"/>
        <w:autoSpaceDN w:val="0"/>
        <w:adjustRightInd w:val="0"/>
        <w:spacing w:after="0" w:line="240" w:lineRule="auto"/>
        <w:ind w:right="-5" w:firstLine="709"/>
        <w:rPr>
          <w:rFonts w:ascii="Times New Roman" w:eastAsia="Calibri" w:hAnsi="Times New Roman" w:cs="Times New Roman"/>
          <w:kern w:val="0"/>
          <w:sz w:val="24"/>
          <w:szCs w:val="24"/>
          <w:lang w:eastAsia="ru-RU"/>
          <w14:ligatures w14:val="none"/>
        </w:rPr>
      </w:pPr>
      <w:r w:rsidRPr="00623E4C">
        <w:rPr>
          <w:rFonts w:ascii="Times New Roman" w:eastAsia="Calibri" w:hAnsi="Times New Roman" w:cs="Times New Roman"/>
          <w:kern w:val="0"/>
          <w:sz w:val="24"/>
          <w:szCs w:val="24"/>
          <w:lang w:eastAsia="ru-RU"/>
          <w14:ligatures w14:val="none"/>
        </w:rPr>
        <w:t xml:space="preserve">11 липня 2025 року </w:t>
      </w:r>
      <w:r w:rsidRPr="00623E4C">
        <w:rPr>
          <w:rFonts w:ascii="Times New Roman" w:eastAsia="Calibri" w:hAnsi="Times New Roman" w:cs="Times New Roman"/>
          <w:kern w:val="0"/>
          <w:sz w:val="24"/>
          <w:szCs w:val="24"/>
          <w:lang w:eastAsia="ru-RU"/>
          <w14:ligatures w14:val="none"/>
        </w:rPr>
        <w:tab/>
      </w:r>
      <w:r w:rsidRPr="00623E4C">
        <w:rPr>
          <w:rFonts w:ascii="Times New Roman" w:eastAsia="Calibri" w:hAnsi="Times New Roman" w:cs="Times New Roman"/>
          <w:kern w:val="0"/>
          <w:sz w:val="24"/>
          <w:szCs w:val="24"/>
          <w:lang w:eastAsia="ru-RU"/>
          <w14:ligatures w14:val="none"/>
        </w:rPr>
        <w:tab/>
      </w:r>
      <w:r w:rsidRPr="00623E4C">
        <w:rPr>
          <w:rFonts w:ascii="Times New Roman" w:eastAsia="Calibri" w:hAnsi="Times New Roman" w:cs="Times New Roman"/>
          <w:kern w:val="0"/>
          <w:sz w:val="24"/>
          <w:szCs w:val="24"/>
          <w:lang w:eastAsia="ru-RU"/>
          <w14:ligatures w14:val="none"/>
        </w:rPr>
        <w:tab/>
      </w:r>
      <w:r w:rsidRPr="00623E4C">
        <w:rPr>
          <w:rFonts w:ascii="Times New Roman" w:eastAsia="Calibri" w:hAnsi="Times New Roman" w:cs="Times New Roman"/>
          <w:kern w:val="0"/>
          <w:sz w:val="24"/>
          <w:szCs w:val="24"/>
          <w:lang w:eastAsia="ru-RU"/>
          <w14:ligatures w14:val="none"/>
        </w:rPr>
        <w:tab/>
      </w:r>
      <w:r w:rsidRPr="00623E4C">
        <w:rPr>
          <w:rFonts w:ascii="Times New Roman" w:eastAsia="Calibri" w:hAnsi="Times New Roman" w:cs="Times New Roman"/>
          <w:kern w:val="0"/>
          <w:sz w:val="24"/>
          <w:szCs w:val="24"/>
          <w:lang w:eastAsia="ru-RU"/>
          <w14:ligatures w14:val="none"/>
        </w:rPr>
        <w:tab/>
        <w:t xml:space="preserve">          </w:t>
      </w:r>
      <w:r w:rsidR="000F29E8">
        <w:rPr>
          <w:rFonts w:ascii="Times New Roman" w:eastAsia="Calibri" w:hAnsi="Times New Roman" w:cs="Times New Roman"/>
          <w:kern w:val="0"/>
          <w:sz w:val="24"/>
          <w:szCs w:val="24"/>
          <w:lang w:eastAsia="ru-RU"/>
          <w14:ligatures w14:val="none"/>
        </w:rPr>
        <w:tab/>
      </w:r>
      <w:r w:rsidR="000F29E8">
        <w:rPr>
          <w:rFonts w:ascii="Times New Roman" w:eastAsia="Calibri" w:hAnsi="Times New Roman" w:cs="Times New Roman"/>
          <w:kern w:val="0"/>
          <w:sz w:val="24"/>
          <w:szCs w:val="24"/>
          <w:lang w:eastAsia="ru-RU"/>
          <w14:ligatures w14:val="none"/>
        </w:rPr>
        <w:tab/>
      </w:r>
      <w:r w:rsidRPr="00623E4C">
        <w:rPr>
          <w:rFonts w:ascii="Times New Roman" w:eastAsia="Calibri" w:hAnsi="Times New Roman" w:cs="Times New Roman"/>
          <w:kern w:val="0"/>
          <w:sz w:val="24"/>
          <w:szCs w:val="24"/>
          <w:lang w:eastAsia="ru-RU"/>
          <w14:ligatures w14:val="none"/>
        </w:rPr>
        <w:t xml:space="preserve"> </w:t>
      </w:r>
      <w:r w:rsidRPr="00623E4C">
        <w:rPr>
          <w:rFonts w:ascii="Times New Roman" w:eastAsia="Calibri" w:hAnsi="Times New Roman" w:cs="Times New Roman"/>
          <w:kern w:val="0"/>
          <w:sz w:val="24"/>
          <w:szCs w:val="24"/>
          <w:lang w:eastAsia="ru-RU"/>
          <w14:ligatures w14:val="none"/>
        </w:rPr>
        <w:tab/>
        <w:t>місто Полтава</w:t>
      </w:r>
    </w:p>
    <w:p w14:paraId="0F0E7428" w14:textId="77777777" w:rsidR="00631B76" w:rsidRPr="00623E4C" w:rsidRDefault="00631B76" w:rsidP="00623E4C">
      <w:pPr>
        <w:widowControl w:val="0"/>
        <w:autoSpaceDE w:val="0"/>
        <w:autoSpaceDN w:val="0"/>
        <w:adjustRightInd w:val="0"/>
        <w:spacing w:after="0" w:line="240" w:lineRule="auto"/>
        <w:ind w:right="-5" w:firstLine="709"/>
        <w:rPr>
          <w:rFonts w:ascii="Times New Roman" w:eastAsia="Calibri" w:hAnsi="Times New Roman" w:cs="Times New Roman"/>
          <w:kern w:val="0"/>
          <w:sz w:val="24"/>
          <w:szCs w:val="24"/>
          <w:lang w:eastAsia="ru-RU"/>
          <w14:ligatures w14:val="none"/>
        </w:rPr>
      </w:pPr>
    </w:p>
    <w:p w14:paraId="388AD4CF" w14:textId="77777777" w:rsidR="00631B76" w:rsidRPr="00623E4C" w:rsidRDefault="00631B76" w:rsidP="00623E4C">
      <w:pPr>
        <w:widowControl w:val="0"/>
        <w:autoSpaceDE w:val="0"/>
        <w:autoSpaceDN w:val="0"/>
        <w:adjustRightInd w:val="0"/>
        <w:spacing w:after="0" w:line="240" w:lineRule="auto"/>
        <w:ind w:right="-5" w:firstLine="709"/>
        <w:jc w:val="center"/>
        <w:rPr>
          <w:rFonts w:ascii="Times New Roman" w:eastAsia="Calibri" w:hAnsi="Times New Roman" w:cs="Times New Roman"/>
          <w:b/>
          <w:bCs/>
          <w:kern w:val="0"/>
          <w:sz w:val="24"/>
          <w:szCs w:val="24"/>
          <w:lang w:eastAsia="ru-RU"/>
          <w14:ligatures w14:val="none"/>
        </w:rPr>
      </w:pPr>
      <w:r w:rsidRPr="00623E4C">
        <w:rPr>
          <w:rFonts w:ascii="Times New Roman" w:eastAsia="Calibri" w:hAnsi="Times New Roman" w:cs="Times New Roman"/>
          <w:b/>
          <w:bCs/>
          <w:kern w:val="0"/>
          <w:sz w:val="24"/>
          <w:szCs w:val="24"/>
          <w:lang w:eastAsia="ru-RU"/>
          <w14:ligatures w14:val="none"/>
        </w:rPr>
        <w:t xml:space="preserve">Р І Ш Е Н </w:t>
      </w:r>
      <w:proofErr w:type="spellStart"/>
      <w:r w:rsidRPr="00623E4C">
        <w:rPr>
          <w:rFonts w:ascii="Times New Roman" w:eastAsia="Calibri" w:hAnsi="Times New Roman" w:cs="Times New Roman"/>
          <w:b/>
          <w:bCs/>
          <w:kern w:val="0"/>
          <w:sz w:val="24"/>
          <w:szCs w:val="24"/>
          <w:lang w:eastAsia="ru-RU"/>
          <w14:ligatures w14:val="none"/>
        </w:rPr>
        <w:t>Н</w:t>
      </w:r>
      <w:proofErr w:type="spellEnd"/>
      <w:r w:rsidRPr="00623E4C">
        <w:rPr>
          <w:rFonts w:ascii="Times New Roman" w:eastAsia="Calibri" w:hAnsi="Times New Roman" w:cs="Times New Roman"/>
          <w:b/>
          <w:bCs/>
          <w:kern w:val="0"/>
          <w:sz w:val="24"/>
          <w:szCs w:val="24"/>
          <w:lang w:eastAsia="ru-RU"/>
          <w14:ligatures w14:val="none"/>
        </w:rPr>
        <w:t xml:space="preserve"> Я</w:t>
      </w:r>
    </w:p>
    <w:p w14:paraId="4112DE78" w14:textId="77777777" w:rsidR="00631B76" w:rsidRPr="00623E4C" w:rsidRDefault="00631B76" w:rsidP="00623E4C">
      <w:pPr>
        <w:widowControl w:val="0"/>
        <w:autoSpaceDE w:val="0"/>
        <w:autoSpaceDN w:val="0"/>
        <w:adjustRightInd w:val="0"/>
        <w:spacing w:after="0" w:line="240" w:lineRule="auto"/>
        <w:ind w:right="-5" w:firstLine="709"/>
        <w:jc w:val="center"/>
        <w:rPr>
          <w:rFonts w:ascii="Times New Roman" w:eastAsia="Calibri" w:hAnsi="Times New Roman" w:cs="Times New Roman"/>
          <w:b/>
          <w:bCs/>
          <w:kern w:val="0"/>
          <w:sz w:val="24"/>
          <w:szCs w:val="24"/>
          <w:lang w:eastAsia="ru-RU"/>
          <w14:ligatures w14:val="none"/>
        </w:rPr>
      </w:pPr>
      <w:r w:rsidRPr="00623E4C">
        <w:rPr>
          <w:rFonts w:ascii="Times New Roman" w:eastAsia="Calibri" w:hAnsi="Times New Roman" w:cs="Times New Roman"/>
          <w:b/>
          <w:bCs/>
          <w:kern w:val="0"/>
          <w:sz w:val="24"/>
          <w:szCs w:val="24"/>
          <w:lang w:eastAsia="ru-RU"/>
          <w14:ligatures w14:val="none"/>
        </w:rPr>
        <w:t>про порушення  дисциплінарної справи</w:t>
      </w:r>
    </w:p>
    <w:p w14:paraId="0BED7032" w14:textId="77777777" w:rsidR="00631B76" w:rsidRPr="00623E4C" w:rsidRDefault="00631B76" w:rsidP="00623E4C">
      <w:pPr>
        <w:widowControl w:val="0"/>
        <w:autoSpaceDE w:val="0"/>
        <w:autoSpaceDN w:val="0"/>
        <w:adjustRightInd w:val="0"/>
        <w:spacing w:after="0" w:line="240" w:lineRule="auto"/>
        <w:ind w:right="-5" w:firstLine="709"/>
        <w:jc w:val="center"/>
        <w:rPr>
          <w:rFonts w:ascii="Times New Roman" w:eastAsia="Calibri" w:hAnsi="Times New Roman" w:cs="Times New Roman"/>
          <w:b/>
          <w:bCs/>
          <w:kern w:val="0"/>
          <w:sz w:val="24"/>
          <w:szCs w:val="24"/>
          <w:lang w:eastAsia="ru-RU"/>
          <w14:ligatures w14:val="none"/>
        </w:rPr>
      </w:pPr>
    </w:p>
    <w:p w14:paraId="2EF5F665" w14:textId="3848984A" w:rsidR="00631B76" w:rsidRPr="00623E4C" w:rsidRDefault="00631B76" w:rsidP="00623E4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23E4C">
        <w:rPr>
          <w:rFonts w:ascii="Times New Roman" w:eastAsia="Calibri" w:hAnsi="Times New Roman" w:cs="Times New Roman"/>
          <w:kern w:val="0"/>
          <w:sz w:val="24"/>
          <w:szCs w:val="24"/>
          <w:lang w:eastAsia="ru-RU"/>
          <w14:ligatures w14:val="none"/>
        </w:rPr>
        <w:t>Кваліфікаційно-дисциплінарна комісія адвокатури Полтавської області у складі</w:t>
      </w:r>
      <w:r w:rsidRPr="00623E4C">
        <w:rPr>
          <w:rFonts w:ascii="Times New Roman" w:eastAsia="Times New Roman" w:hAnsi="Times New Roman" w:cs="Times New Roman"/>
          <w:kern w:val="0"/>
          <w:sz w:val="24"/>
          <w:szCs w:val="24"/>
          <w:lang w:eastAsia="ru-RU"/>
          <w14:ligatures w14:val="none"/>
        </w:rPr>
        <w:t xml:space="preserve">  в.о. Голови комісії</w:t>
      </w:r>
      <w:r w:rsidR="00623E4C" w:rsidRPr="00623E4C">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 xml:space="preserve">(голови дисциплінарної палати) – </w:t>
      </w:r>
      <w:proofErr w:type="spellStart"/>
      <w:r w:rsidRPr="00623E4C">
        <w:rPr>
          <w:rFonts w:ascii="Times New Roman" w:eastAsia="Times New Roman" w:hAnsi="Times New Roman" w:cs="Times New Roman"/>
          <w:kern w:val="0"/>
          <w:sz w:val="24"/>
          <w:szCs w:val="24"/>
          <w:lang w:eastAsia="ru-RU"/>
          <w14:ligatures w14:val="none"/>
        </w:rPr>
        <w:t>Гонжака</w:t>
      </w:r>
      <w:proofErr w:type="spellEnd"/>
      <w:r w:rsidRPr="00623E4C">
        <w:rPr>
          <w:rFonts w:ascii="Times New Roman" w:eastAsia="Times New Roman" w:hAnsi="Times New Roman" w:cs="Times New Roman"/>
          <w:kern w:val="0"/>
          <w:sz w:val="24"/>
          <w:szCs w:val="24"/>
          <w:lang w:eastAsia="ru-RU"/>
          <w14:ligatures w14:val="none"/>
        </w:rPr>
        <w:t xml:space="preserve"> І.В., дисциплінарної палати:  секретаря  – </w:t>
      </w:r>
      <w:proofErr w:type="spellStart"/>
      <w:r w:rsidRPr="00623E4C">
        <w:rPr>
          <w:rFonts w:ascii="Times New Roman" w:eastAsia="Times New Roman" w:hAnsi="Times New Roman" w:cs="Times New Roman"/>
          <w:kern w:val="0"/>
          <w:sz w:val="24"/>
          <w:szCs w:val="24"/>
          <w:lang w:eastAsia="ru-RU"/>
          <w14:ligatures w14:val="none"/>
        </w:rPr>
        <w:t>Рохманова</w:t>
      </w:r>
      <w:proofErr w:type="spellEnd"/>
      <w:r w:rsidRPr="00623E4C">
        <w:rPr>
          <w:rFonts w:ascii="Times New Roman" w:eastAsia="Times New Roman" w:hAnsi="Times New Roman" w:cs="Times New Roman"/>
          <w:kern w:val="0"/>
          <w:sz w:val="24"/>
          <w:szCs w:val="24"/>
          <w:lang w:eastAsia="ru-RU"/>
          <w14:ligatures w14:val="none"/>
        </w:rPr>
        <w:t xml:space="preserve"> В.І., членів палати: </w:t>
      </w:r>
      <w:proofErr w:type="spellStart"/>
      <w:r w:rsidRPr="00623E4C">
        <w:rPr>
          <w:rFonts w:ascii="Times New Roman" w:eastAsia="Times New Roman" w:hAnsi="Times New Roman" w:cs="Times New Roman"/>
          <w:kern w:val="0"/>
          <w:sz w:val="24"/>
          <w:szCs w:val="24"/>
          <w:lang w:eastAsia="ru-RU"/>
          <w14:ligatures w14:val="none"/>
        </w:rPr>
        <w:t>Карнарука</w:t>
      </w:r>
      <w:proofErr w:type="spellEnd"/>
      <w:r w:rsidRPr="00623E4C">
        <w:rPr>
          <w:rFonts w:ascii="Times New Roman" w:eastAsia="Times New Roman" w:hAnsi="Times New Roman" w:cs="Times New Roman"/>
          <w:kern w:val="0"/>
          <w:sz w:val="24"/>
          <w:szCs w:val="24"/>
          <w:lang w:eastAsia="ru-RU"/>
          <w14:ligatures w14:val="none"/>
        </w:rPr>
        <w:t xml:space="preserve"> А.В.,  Клименка О.Ю.- </w:t>
      </w:r>
    </w:p>
    <w:p w14:paraId="2CFA5E6E" w14:textId="449D839D" w:rsidR="00631B76" w:rsidRPr="00623E4C" w:rsidRDefault="00631B76" w:rsidP="00623E4C">
      <w:pPr>
        <w:widowControl w:val="0"/>
        <w:autoSpaceDE w:val="0"/>
        <w:autoSpaceDN w:val="0"/>
        <w:adjustRightInd w:val="0"/>
        <w:spacing w:after="0" w:line="240" w:lineRule="auto"/>
        <w:ind w:firstLine="709"/>
        <w:jc w:val="both"/>
        <w:rPr>
          <w:rFonts w:ascii="Times New Roman" w:hAnsi="Times New Roman" w:cs="Times New Roman"/>
          <w:iCs/>
          <w:sz w:val="24"/>
          <w:szCs w:val="24"/>
        </w:rPr>
      </w:pPr>
      <w:r w:rsidRPr="00623E4C">
        <w:rPr>
          <w:rFonts w:ascii="Times New Roman" w:eastAsia="Calibri" w:hAnsi="Times New Roman" w:cs="Times New Roman"/>
          <w:kern w:val="0"/>
          <w:sz w:val="24"/>
          <w:szCs w:val="24"/>
          <w:lang w:eastAsia="ru-RU"/>
          <w14:ligatures w14:val="none"/>
        </w:rPr>
        <w:t>розглянувши матеріали перевірки</w:t>
      </w:r>
      <w:r w:rsidR="00302CBD" w:rsidRPr="00623E4C">
        <w:rPr>
          <w:iCs/>
        </w:rPr>
        <w:t xml:space="preserve"> за </w:t>
      </w:r>
      <w:r w:rsidR="00302CBD" w:rsidRPr="00623E4C">
        <w:rPr>
          <w:rFonts w:ascii="Times New Roman" w:eastAsia="Calibri" w:hAnsi="Times New Roman" w:cs="Times New Roman"/>
          <w:iCs/>
          <w:sz w:val="24"/>
          <w:szCs w:val="24"/>
        </w:rPr>
        <w:t xml:space="preserve">заявою Голови Комісії з оцінювання якості, повноти та своєчасності надання адвокатами безоплатної вторинної правової допомоги Ради адвокатів Полтавської області </w:t>
      </w:r>
      <w:r w:rsidR="00302CBD" w:rsidRPr="00623E4C">
        <w:rPr>
          <w:rFonts w:ascii="Times New Roman" w:hAnsi="Times New Roman" w:cs="Times New Roman"/>
          <w:iCs/>
          <w:sz w:val="24"/>
          <w:szCs w:val="24"/>
        </w:rPr>
        <w:t xml:space="preserve">відносно адвоката Груби Андрія Сергійовича (свідоцтво про право на заняття адвокатською діяльністю № 3230 видане Радою адвокатів Полтавської області  14.01.2020 року) </w:t>
      </w:r>
      <w:r w:rsidR="00302CBD" w:rsidRPr="00623E4C">
        <w:rPr>
          <w:rFonts w:ascii="Times New Roman" w:eastAsia="Calibri" w:hAnsi="Times New Roman" w:cs="Times New Roman"/>
          <w:iCs/>
          <w:sz w:val="24"/>
          <w:szCs w:val="24"/>
        </w:rPr>
        <w:t>у зв’язку з порушеннями вимог Закону України «Про адвокатуру та адвокатську діяльність».</w:t>
      </w:r>
      <w:r w:rsidRPr="00623E4C">
        <w:rPr>
          <w:rFonts w:ascii="Times New Roman" w:hAnsi="Times New Roman" w:cs="Times New Roman"/>
          <w:iCs/>
          <w:sz w:val="24"/>
          <w:szCs w:val="24"/>
        </w:rPr>
        <w:t xml:space="preserve"> </w:t>
      </w:r>
    </w:p>
    <w:p w14:paraId="1C055E5B" w14:textId="77777777" w:rsidR="00631B76" w:rsidRPr="00623E4C" w:rsidRDefault="00631B76" w:rsidP="00623E4C">
      <w:pPr>
        <w:widowControl w:val="0"/>
        <w:autoSpaceDE w:val="0"/>
        <w:autoSpaceDN w:val="0"/>
        <w:adjustRightInd w:val="0"/>
        <w:spacing w:after="0" w:line="240" w:lineRule="auto"/>
        <w:ind w:firstLine="709"/>
        <w:jc w:val="both"/>
        <w:rPr>
          <w:rFonts w:ascii="Times New Roman" w:eastAsia="Calibri" w:hAnsi="Times New Roman" w:cs="Times New Roman"/>
          <w:kern w:val="0"/>
          <w:sz w:val="24"/>
          <w:szCs w:val="24"/>
          <w:lang w:eastAsia="ru-RU"/>
          <w14:ligatures w14:val="none"/>
        </w:rPr>
      </w:pPr>
    </w:p>
    <w:p w14:paraId="15018BF9" w14:textId="77777777" w:rsidR="00631B76" w:rsidRPr="00623E4C" w:rsidRDefault="00631B76" w:rsidP="00623E4C">
      <w:pPr>
        <w:widowControl w:val="0"/>
        <w:autoSpaceDE w:val="0"/>
        <w:autoSpaceDN w:val="0"/>
        <w:adjustRightInd w:val="0"/>
        <w:spacing w:after="0" w:line="240" w:lineRule="auto"/>
        <w:ind w:firstLine="709"/>
        <w:jc w:val="center"/>
        <w:rPr>
          <w:rFonts w:ascii="Times New Roman" w:eastAsia="Calibri" w:hAnsi="Times New Roman" w:cs="Times New Roman"/>
          <w:b/>
          <w:bCs/>
          <w:kern w:val="0"/>
          <w:sz w:val="24"/>
          <w:szCs w:val="24"/>
          <w:lang w:eastAsia="ru-RU"/>
          <w14:ligatures w14:val="none"/>
        </w:rPr>
      </w:pPr>
      <w:r w:rsidRPr="00623E4C">
        <w:rPr>
          <w:rFonts w:ascii="Times New Roman" w:eastAsia="Calibri" w:hAnsi="Times New Roman" w:cs="Times New Roman"/>
          <w:b/>
          <w:bCs/>
          <w:kern w:val="0"/>
          <w:sz w:val="24"/>
          <w:szCs w:val="24"/>
          <w:lang w:eastAsia="ru-RU"/>
          <w14:ligatures w14:val="none"/>
        </w:rPr>
        <w:t>В С Т А Н О В И Л А  :</w:t>
      </w:r>
    </w:p>
    <w:p w14:paraId="77638ACC" w14:textId="77777777" w:rsidR="00631B76" w:rsidRPr="00623E4C" w:rsidRDefault="00631B76" w:rsidP="00623E4C">
      <w:pPr>
        <w:widowControl w:val="0"/>
        <w:autoSpaceDE w:val="0"/>
        <w:autoSpaceDN w:val="0"/>
        <w:adjustRightInd w:val="0"/>
        <w:spacing w:after="0" w:line="240" w:lineRule="auto"/>
        <w:ind w:firstLine="709"/>
        <w:jc w:val="center"/>
        <w:rPr>
          <w:rFonts w:ascii="Times New Roman" w:eastAsia="Calibri" w:hAnsi="Times New Roman" w:cs="Times New Roman"/>
          <w:kern w:val="0"/>
          <w:sz w:val="24"/>
          <w:szCs w:val="24"/>
          <w:lang w:eastAsia="ru-RU"/>
          <w14:ligatures w14:val="none"/>
        </w:rPr>
      </w:pPr>
    </w:p>
    <w:p w14:paraId="40D0AEEB" w14:textId="432A18AC" w:rsidR="00631B76" w:rsidRPr="00623E4C" w:rsidRDefault="00623E4C" w:rsidP="00623E4C">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623E4C">
        <w:rPr>
          <w:rFonts w:ascii="Times New Roman" w:eastAsia="Calibri" w:hAnsi="Times New Roman" w:cs="Times New Roman"/>
          <w:kern w:val="0"/>
          <w:sz w:val="24"/>
          <w:szCs w:val="24"/>
          <w:lang w:eastAsia="ru-RU"/>
          <w14:ligatures w14:val="none"/>
        </w:rPr>
        <w:tab/>
      </w:r>
      <w:r w:rsidR="00302CBD" w:rsidRPr="00623E4C">
        <w:rPr>
          <w:rFonts w:ascii="Times New Roman" w:eastAsia="Calibri" w:hAnsi="Times New Roman" w:cs="Times New Roman"/>
          <w:kern w:val="0"/>
          <w:sz w:val="24"/>
          <w:szCs w:val="24"/>
          <w:lang w:eastAsia="ru-RU"/>
          <w14:ligatures w14:val="none"/>
        </w:rPr>
        <w:t>29 квітня</w:t>
      </w:r>
      <w:r w:rsidR="00631B76" w:rsidRPr="00623E4C">
        <w:rPr>
          <w:rFonts w:ascii="Times New Roman" w:eastAsia="Calibri" w:hAnsi="Times New Roman" w:cs="Times New Roman"/>
          <w:kern w:val="0"/>
          <w:sz w:val="24"/>
          <w:szCs w:val="24"/>
          <w:lang w:eastAsia="ru-RU"/>
          <w14:ligatures w14:val="none"/>
        </w:rPr>
        <w:t xml:space="preserve"> 2025 року до Кваліфікаційно-дисциплінарної комісії адвокатури Полтавської області надійшла</w:t>
      </w:r>
      <w:r w:rsidR="00631B76" w:rsidRPr="00623E4C">
        <w:rPr>
          <w:sz w:val="24"/>
          <w:szCs w:val="24"/>
        </w:rPr>
        <w:t xml:space="preserve"> </w:t>
      </w:r>
      <w:r w:rsidR="00302CBD" w:rsidRPr="00623E4C">
        <w:rPr>
          <w:rFonts w:ascii="Times New Roman" w:eastAsia="Calibri" w:hAnsi="Times New Roman" w:cs="Times New Roman"/>
          <w:iCs/>
          <w:sz w:val="24"/>
          <w:szCs w:val="24"/>
        </w:rPr>
        <w:t xml:space="preserve">заява Голови Комісії з оцінювання якості, повноти та своєчасності надання адвокатами безоплатної вторинної правової допомоги Ради адвокатів Полтавської області </w:t>
      </w:r>
      <w:r w:rsidR="00302CBD" w:rsidRPr="00623E4C">
        <w:rPr>
          <w:rFonts w:ascii="Times New Roman" w:hAnsi="Times New Roman" w:cs="Times New Roman"/>
          <w:iCs/>
          <w:sz w:val="24"/>
          <w:szCs w:val="24"/>
        </w:rPr>
        <w:t>відносно адвоката Груби Андрія Сергійовича</w:t>
      </w:r>
    </w:p>
    <w:p w14:paraId="2EB8BA85" w14:textId="2930FA92" w:rsidR="00302CBD" w:rsidRPr="00623E4C" w:rsidRDefault="00623E4C" w:rsidP="00623E4C">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623E4C">
        <w:rPr>
          <w:rFonts w:ascii="Times New Roman" w:hAnsi="Times New Roman" w:cs="Times New Roman"/>
          <w:sz w:val="24"/>
          <w:szCs w:val="24"/>
        </w:rPr>
        <w:tab/>
      </w:r>
      <w:r w:rsidR="00302CBD" w:rsidRPr="00623E4C">
        <w:rPr>
          <w:rFonts w:ascii="Times New Roman" w:hAnsi="Times New Roman" w:cs="Times New Roman"/>
          <w:sz w:val="24"/>
          <w:szCs w:val="24"/>
        </w:rPr>
        <w:t>29 квітня</w:t>
      </w:r>
      <w:r w:rsidR="00631B76" w:rsidRPr="00623E4C">
        <w:rPr>
          <w:rFonts w:ascii="Times New Roman" w:hAnsi="Times New Roman" w:cs="Times New Roman"/>
          <w:sz w:val="24"/>
          <w:szCs w:val="24"/>
        </w:rPr>
        <w:t xml:space="preserve"> 2025 року скаргу скеровано до дисциплінарної палати КДКА Полтавської області та розпочато перевірку, яку завершено </w:t>
      </w:r>
      <w:r w:rsidR="00302CBD" w:rsidRPr="00623E4C">
        <w:rPr>
          <w:rFonts w:ascii="Times New Roman" w:hAnsi="Times New Roman" w:cs="Times New Roman"/>
          <w:sz w:val="24"/>
          <w:szCs w:val="24"/>
        </w:rPr>
        <w:t>28 травня</w:t>
      </w:r>
      <w:r w:rsidR="00631B76" w:rsidRPr="00623E4C">
        <w:rPr>
          <w:rFonts w:ascii="Times New Roman" w:hAnsi="Times New Roman" w:cs="Times New Roman"/>
          <w:sz w:val="24"/>
          <w:szCs w:val="24"/>
        </w:rPr>
        <w:t xml:space="preserve"> 2025 року.</w:t>
      </w:r>
      <w:r w:rsidR="00302CBD" w:rsidRPr="00623E4C">
        <w:rPr>
          <w:rFonts w:ascii="Times New Roman" w:hAnsi="Times New Roman" w:cs="Times New Roman"/>
          <w:sz w:val="24"/>
          <w:szCs w:val="24"/>
        </w:rPr>
        <w:t xml:space="preserve"> 0</w:t>
      </w:r>
      <w:r w:rsidR="000F29E8">
        <w:rPr>
          <w:rFonts w:ascii="Times New Roman" w:hAnsi="Times New Roman" w:cs="Times New Roman"/>
          <w:sz w:val="24"/>
          <w:szCs w:val="24"/>
        </w:rPr>
        <w:t>3</w:t>
      </w:r>
      <w:r w:rsidR="00302CBD" w:rsidRPr="00623E4C">
        <w:rPr>
          <w:rFonts w:ascii="Times New Roman" w:hAnsi="Times New Roman" w:cs="Times New Roman"/>
          <w:sz w:val="24"/>
          <w:szCs w:val="24"/>
        </w:rPr>
        <w:t xml:space="preserve"> липня 2025 року член дисциплінарної палати КДКА Полтавської області, який проводив перевірку на засідання КДКА Полтавської області у складі дисциплінарної палати не прибув з поважної причини у зв’язку з чим розгляд скарги </w:t>
      </w:r>
      <w:proofErr w:type="spellStart"/>
      <w:r w:rsidR="00302CBD" w:rsidRPr="00623E4C">
        <w:rPr>
          <w:rFonts w:ascii="Times New Roman" w:hAnsi="Times New Roman" w:cs="Times New Roman"/>
          <w:sz w:val="24"/>
          <w:szCs w:val="24"/>
        </w:rPr>
        <w:t>зупинено</w:t>
      </w:r>
      <w:proofErr w:type="spellEnd"/>
      <w:r w:rsidR="00302CBD" w:rsidRPr="00623E4C">
        <w:rPr>
          <w:rFonts w:ascii="Times New Roman" w:hAnsi="Times New Roman" w:cs="Times New Roman"/>
          <w:sz w:val="24"/>
          <w:szCs w:val="24"/>
        </w:rPr>
        <w:t xml:space="preserve"> до 11 липня 2025 року.</w:t>
      </w:r>
    </w:p>
    <w:p w14:paraId="7FD85E46" w14:textId="2F8214E9" w:rsidR="00302CBD" w:rsidRPr="00623E4C" w:rsidRDefault="00623E4C" w:rsidP="00623E4C">
      <w:pPr>
        <w:widowControl w:val="0"/>
        <w:shd w:val="clear" w:color="auto" w:fill="FFFFFF"/>
        <w:tabs>
          <w:tab w:val="left" w:pos="720"/>
        </w:tabs>
        <w:autoSpaceDE w:val="0"/>
        <w:autoSpaceDN w:val="0"/>
        <w:adjustRightInd w:val="0"/>
        <w:spacing w:after="0" w:line="240" w:lineRule="auto"/>
        <w:ind w:firstLine="709"/>
        <w:jc w:val="both"/>
        <w:rPr>
          <w:rFonts w:ascii="Times New Roman" w:hAnsi="Times New Roman" w:cs="Times New Roman"/>
          <w:sz w:val="24"/>
          <w:szCs w:val="24"/>
        </w:rPr>
      </w:pPr>
      <w:r w:rsidRPr="00623E4C">
        <w:rPr>
          <w:rFonts w:ascii="Times New Roman" w:hAnsi="Times New Roman" w:cs="Times New Roman"/>
          <w:sz w:val="24"/>
          <w:szCs w:val="24"/>
        </w:rPr>
        <w:tab/>
      </w:r>
      <w:r w:rsidR="00302CBD" w:rsidRPr="00623E4C">
        <w:rPr>
          <w:rFonts w:ascii="Times New Roman" w:hAnsi="Times New Roman" w:cs="Times New Roman"/>
          <w:sz w:val="24"/>
          <w:szCs w:val="24"/>
        </w:rPr>
        <w:t>11 липня 2025 року розгляд скарги поновлено.</w:t>
      </w:r>
    </w:p>
    <w:p w14:paraId="73D75380" w14:textId="445C0C86" w:rsidR="00302CBD" w:rsidRPr="00623E4C" w:rsidRDefault="00302CBD" w:rsidP="00623E4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23E4C">
        <w:rPr>
          <w:rFonts w:ascii="Times New Roman" w:eastAsia="Times New Roman" w:hAnsi="Times New Roman" w:cs="Times New Roman"/>
          <w:kern w:val="0"/>
          <w:sz w:val="24"/>
          <w:szCs w:val="24"/>
          <w:lang w:eastAsia="ru-RU"/>
          <w14:ligatures w14:val="none"/>
        </w:rPr>
        <w:t xml:space="preserve">У заяві зазначено, що 11 лютого 2025 року, на підставі постанови старшого слідчого ОСВ ГСУ НПУ </w:t>
      </w:r>
      <w:r w:rsidR="000F29E8">
        <w:rPr>
          <w:rFonts w:ascii="Times New Roman" w:eastAsia="Times New Roman" w:hAnsi="Times New Roman" w:cs="Times New Roman"/>
          <w:kern w:val="0"/>
          <w:sz w:val="24"/>
          <w:szCs w:val="24"/>
          <w:lang w:eastAsia="ru-RU"/>
          <w14:ligatures w14:val="none"/>
        </w:rPr>
        <w:t>Особи_1</w:t>
      </w:r>
      <w:r w:rsidRPr="00623E4C">
        <w:rPr>
          <w:rFonts w:ascii="Times New Roman" w:eastAsia="Times New Roman" w:hAnsi="Times New Roman" w:cs="Times New Roman"/>
          <w:kern w:val="0"/>
          <w:sz w:val="24"/>
          <w:szCs w:val="24"/>
          <w:lang w:eastAsia="ru-RU"/>
          <w14:ligatures w14:val="none"/>
        </w:rPr>
        <w:t>, Східним міжрегіональним центром з надання безоплатної вторинної правової допомоги, адвокату Грубі А.С. видано доручення № 00</w:t>
      </w:r>
      <w:r w:rsidR="000F29E8">
        <w:rPr>
          <w:rFonts w:ascii="Times New Roman" w:eastAsia="Times New Roman" w:hAnsi="Times New Roman" w:cs="Times New Roman"/>
          <w:kern w:val="0"/>
          <w:sz w:val="24"/>
          <w:szCs w:val="24"/>
          <w:lang w:eastAsia="ru-RU"/>
          <w14:ligatures w14:val="none"/>
        </w:rPr>
        <w:t>0</w:t>
      </w:r>
      <w:r w:rsidRPr="00623E4C">
        <w:rPr>
          <w:rFonts w:ascii="Times New Roman" w:eastAsia="Times New Roman" w:hAnsi="Times New Roman" w:cs="Times New Roman"/>
          <w:kern w:val="0"/>
          <w:sz w:val="24"/>
          <w:szCs w:val="24"/>
          <w:lang w:eastAsia="ru-RU"/>
          <w14:ligatures w14:val="none"/>
        </w:rPr>
        <w:t>-</w:t>
      </w:r>
      <w:r w:rsidR="000F29E8">
        <w:rPr>
          <w:rFonts w:ascii="Times New Roman" w:eastAsia="Times New Roman" w:hAnsi="Times New Roman" w:cs="Times New Roman"/>
          <w:kern w:val="0"/>
          <w:sz w:val="24"/>
          <w:szCs w:val="24"/>
          <w:lang w:eastAsia="ru-RU"/>
          <w14:ligatures w14:val="none"/>
        </w:rPr>
        <w:t>0000000</w:t>
      </w:r>
      <w:r w:rsidRPr="00623E4C">
        <w:rPr>
          <w:rFonts w:ascii="Times New Roman" w:eastAsia="Times New Roman" w:hAnsi="Times New Roman" w:cs="Times New Roman"/>
          <w:kern w:val="0"/>
          <w:sz w:val="24"/>
          <w:szCs w:val="24"/>
          <w:lang w:eastAsia="ru-RU"/>
          <w14:ligatures w14:val="none"/>
        </w:rPr>
        <w:t xml:space="preserve"> на здійснення захисту  підозрюваному у кримінальному провадженні за ч.</w:t>
      </w:r>
      <w:r w:rsidR="00623E4C" w:rsidRPr="00623E4C">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5 ст.</w:t>
      </w:r>
      <w:r w:rsidR="00623E4C" w:rsidRPr="00623E4C">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190, ч.</w:t>
      </w:r>
      <w:r w:rsidR="00623E4C" w:rsidRPr="00623E4C">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1 ст.</w:t>
      </w:r>
      <w:r w:rsidR="00623E4C" w:rsidRPr="00623E4C">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263, ч.</w:t>
      </w:r>
      <w:r w:rsidR="00623E4C" w:rsidRPr="00623E4C">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1 ст.</w:t>
      </w:r>
      <w:r w:rsidR="00623E4C" w:rsidRPr="00623E4C">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309, ч.</w:t>
      </w:r>
      <w:r w:rsidR="00623E4C" w:rsidRPr="00623E4C">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1 ст.</w:t>
      </w:r>
      <w:r w:rsidR="00623E4C" w:rsidRPr="00623E4C">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209, ч.</w:t>
      </w:r>
      <w:r w:rsidR="00623E4C" w:rsidRPr="00623E4C">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 xml:space="preserve">1 ст.301-1 КК України </w:t>
      </w:r>
      <w:r w:rsidR="000F29E8">
        <w:rPr>
          <w:rFonts w:ascii="Times New Roman" w:eastAsia="Times New Roman" w:hAnsi="Times New Roman" w:cs="Times New Roman"/>
          <w:kern w:val="0"/>
          <w:sz w:val="24"/>
          <w:szCs w:val="24"/>
          <w:lang w:eastAsia="ru-RU"/>
          <w14:ligatures w14:val="none"/>
        </w:rPr>
        <w:t>Особі_2</w:t>
      </w:r>
      <w:r w:rsidRPr="00623E4C">
        <w:rPr>
          <w:rFonts w:ascii="Times New Roman" w:eastAsia="Times New Roman" w:hAnsi="Times New Roman" w:cs="Times New Roman"/>
          <w:kern w:val="0"/>
          <w:sz w:val="24"/>
          <w:szCs w:val="24"/>
          <w:lang w:eastAsia="ru-RU"/>
          <w14:ligatures w14:val="none"/>
        </w:rPr>
        <w:t>.</w:t>
      </w:r>
    </w:p>
    <w:p w14:paraId="26AB4080" w14:textId="0F3889DA" w:rsidR="00302CBD" w:rsidRPr="00623E4C" w:rsidRDefault="00302CBD" w:rsidP="00623E4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23E4C">
        <w:rPr>
          <w:rFonts w:ascii="Times New Roman" w:eastAsia="Times New Roman" w:hAnsi="Times New Roman" w:cs="Times New Roman"/>
          <w:kern w:val="0"/>
          <w:sz w:val="24"/>
          <w:szCs w:val="24"/>
          <w:lang w:eastAsia="ru-RU"/>
          <w14:ligatures w14:val="none"/>
        </w:rPr>
        <w:t xml:space="preserve">12.02.2025 року адвокат </w:t>
      </w:r>
      <w:r w:rsidR="000F29E8">
        <w:rPr>
          <w:rFonts w:ascii="Times New Roman" w:eastAsia="Times New Roman" w:hAnsi="Times New Roman" w:cs="Times New Roman"/>
          <w:kern w:val="0"/>
          <w:sz w:val="24"/>
          <w:szCs w:val="24"/>
          <w:lang w:eastAsia="ru-RU"/>
          <w14:ligatures w14:val="none"/>
        </w:rPr>
        <w:t>Особа_2</w:t>
      </w:r>
      <w:r w:rsidRPr="00623E4C">
        <w:rPr>
          <w:rFonts w:ascii="Times New Roman" w:eastAsia="Times New Roman" w:hAnsi="Times New Roman" w:cs="Times New Roman"/>
          <w:kern w:val="0"/>
          <w:sz w:val="24"/>
          <w:szCs w:val="24"/>
          <w:lang w:eastAsia="ru-RU"/>
          <w14:ligatures w14:val="none"/>
        </w:rPr>
        <w:t xml:space="preserve"> повідомила та прохала Центр перевірити законність дій адвоката Груби А.С., який не набув повноважень захисника, правова позиція адвоката не співпадала з позицією</w:t>
      </w:r>
      <w:r w:rsidR="000F29E8">
        <w:rPr>
          <w:rFonts w:ascii="Times New Roman" w:eastAsia="Times New Roman" w:hAnsi="Times New Roman" w:cs="Times New Roman"/>
          <w:kern w:val="0"/>
          <w:sz w:val="24"/>
          <w:szCs w:val="24"/>
          <w:lang w:eastAsia="ru-RU"/>
          <w14:ligatures w14:val="none"/>
        </w:rPr>
        <w:t xml:space="preserve"> Особи_2</w:t>
      </w:r>
      <w:r w:rsidRPr="00623E4C">
        <w:rPr>
          <w:rFonts w:ascii="Times New Roman" w:eastAsia="Times New Roman" w:hAnsi="Times New Roman" w:cs="Times New Roman"/>
          <w:kern w:val="0"/>
          <w:sz w:val="24"/>
          <w:szCs w:val="24"/>
          <w:lang w:eastAsia="ru-RU"/>
          <w14:ligatures w14:val="none"/>
        </w:rPr>
        <w:t xml:space="preserve">,  адвокат Груба А.С. не узгодив з нею правову позицію, не зважаючи на відмову </w:t>
      </w:r>
      <w:r w:rsidR="000F29E8">
        <w:rPr>
          <w:rFonts w:ascii="Times New Roman" w:eastAsia="Times New Roman" w:hAnsi="Times New Roman" w:cs="Times New Roman"/>
          <w:kern w:val="0"/>
          <w:sz w:val="24"/>
          <w:szCs w:val="24"/>
          <w:lang w:eastAsia="ru-RU"/>
          <w14:ligatures w14:val="none"/>
        </w:rPr>
        <w:t>Особи_2</w:t>
      </w:r>
      <w:r w:rsidRPr="00623E4C">
        <w:rPr>
          <w:rFonts w:ascii="Times New Roman" w:eastAsia="Times New Roman" w:hAnsi="Times New Roman" w:cs="Times New Roman"/>
          <w:kern w:val="0"/>
          <w:sz w:val="24"/>
          <w:szCs w:val="24"/>
          <w:lang w:eastAsia="ru-RU"/>
          <w14:ligatures w14:val="none"/>
        </w:rPr>
        <w:t xml:space="preserve"> від участі у справі</w:t>
      </w:r>
      <w:r w:rsidR="00623E4C" w:rsidRPr="00623E4C">
        <w:rPr>
          <w:rFonts w:ascii="Times New Roman" w:eastAsia="Times New Roman" w:hAnsi="Times New Roman" w:cs="Times New Roman"/>
          <w:kern w:val="0"/>
          <w:sz w:val="24"/>
          <w:szCs w:val="24"/>
          <w:lang w:eastAsia="ru-RU"/>
          <w14:ligatures w14:val="none"/>
        </w:rPr>
        <w:t>,</w:t>
      </w:r>
      <w:r w:rsidRPr="00623E4C">
        <w:rPr>
          <w:rFonts w:ascii="Times New Roman" w:eastAsia="Times New Roman" w:hAnsi="Times New Roman" w:cs="Times New Roman"/>
          <w:kern w:val="0"/>
          <w:sz w:val="24"/>
          <w:szCs w:val="24"/>
          <w:lang w:eastAsia="ru-RU"/>
          <w14:ligatures w14:val="none"/>
        </w:rPr>
        <w:t xml:space="preserve"> адвокат Груба</w:t>
      </w:r>
      <w:r w:rsidR="00623E4C" w:rsidRPr="00623E4C">
        <w:rPr>
          <w:rFonts w:ascii="Times New Roman" w:eastAsia="Times New Roman" w:hAnsi="Times New Roman" w:cs="Times New Roman"/>
          <w:kern w:val="0"/>
          <w:sz w:val="24"/>
          <w:szCs w:val="24"/>
          <w:lang w:eastAsia="ru-RU"/>
          <w14:ligatures w14:val="none"/>
        </w:rPr>
        <w:t> </w:t>
      </w:r>
      <w:r w:rsidRPr="00623E4C">
        <w:rPr>
          <w:rFonts w:ascii="Times New Roman" w:eastAsia="Times New Roman" w:hAnsi="Times New Roman" w:cs="Times New Roman"/>
          <w:kern w:val="0"/>
          <w:sz w:val="24"/>
          <w:szCs w:val="24"/>
          <w:lang w:eastAsia="ru-RU"/>
          <w14:ligatures w14:val="none"/>
        </w:rPr>
        <w:t>А.С. продовжував надавати правничу допомогу.</w:t>
      </w:r>
    </w:p>
    <w:p w14:paraId="12D630AA" w14:textId="1FDCB8A2" w:rsidR="00302CBD" w:rsidRPr="00623E4C" w:rsidRDefault="00302CBD" w:rsidP="00623E4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23E4C">
        <w:rPr>
          <w:rFonts w:ascii="Times New Roman" w:eastAsia="Times New Roman" w:hAnsi="Times New Roman" w:cs="Times New Roman"/>
          <w:kern w:val="0"/>
          <w:sz w:val="24"/>
          <w:szCs w:val="24"/>
          <w:lang w:eastAsia="ru-RU"/>
          <w14:ligatures w14:val="none"/>
        </w:rPr>
        <w:t xml:space="preserve">17.02.2025 року на адресу Центру надійшов лист ГСУ НПУ у якому зазначено про те, що під час проведення обшуку автомобіля </w:t>
      </w:r>
      <w:r w:rsidR="000F29E8">
        <w:rPr>
          <w:rFonts w:ascii="Times New Roman" w:eastAsia="Times New Roman" w:hAnsi="Times New Roman" w:cs="Times New Roman"/>
          <w:kern w:val="0"/>
          <w:sz w:val="24"/>
          <w:szCs w:val="24"/>
          <w:lang w:eastAsia="ru-RU"/>
          <w14:ligatures w14:val="none"/>
        </w:rPr>
        <w:t>Особи_2</w:t>
      </w:r>
      <w:r w:rsidRPr="00623E4C">
        <w:rPr>
          <w:rFonts w:ascii="Times New Roman" w:eastAsia="Times New Roman" w:hAnsi="Times New Roman" w:cs="Times New Roman"/>
          <w:kern w:val="0"/>
          <w:sz w:val="24"/>
          <w:szCs w:val="24"/>
          <w:lang w:eastAsia="ru-RU"/>
          <w14:ligatures w14:val="none"/>
        </w:rPr>
        <w:t xml:space="preserve">, адвокат Груба А.С. намагався залишити місце проведення слідчої дії, мотивуючи свої дії відмовою </w:t>
      </w:r>
      <w:r w:rsidR="000F29E8">
        <w:rPr>
          <w:rFonts w:ascii="Times New Roman" w:eastAsia="Times New Roman" w:hAnsi="Times New Roman" w:cs="Times New Roman"/>
          <w:kern w:val="0"/>
          <w:sz w:val="24"/>
          <w:szCs w:val="24"/>
          <w:lang w:eastAsia="ru-RU"/>
          <w14:ligatures w14:val="none"/>
        </w:rPr>
        <w:t xml:space="preserve">Особи_2 </w:t>
      </w:r>
      <w:r w:rsidR="00623E4C" w:rsidRPr="00623E4C">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 xml:space="preserve">від  захисника, наявністю у підозрюваного адвоката за договором. Адвокат Груба А.С. відмовився ставити свій підпис у протоколі обшуку та на підтвердження одержання </w:t>
      </w:r>
      <w:r w:rsidR="000F29E8">
        <w:rPr>
          <w:rFonts w:ascii="Times New Roman" w:eastAsia="Times New Roman" w:hAnsi="Times New Roman" w:cs="Times New Roman"/>
          <w:kern w:val="0"/>
          <w:sz w:val="24"/>
          <w:szCs w:val="24"/>
          <w:lang w:eastAsia="ru-RU"/>
          <w14:ligatures w14:val="none"/>
        </w:rPr>
        <w:t xml:space="preserve">Особою_2 </w:t>
      </w:r>
      <w:r w:rsidRPr="00623E4C">
        <w:rPr>
          <w:rFonts w:ascii="Times New Roman" w:eastAsia="Times New Roman" w:hAnsi="Times New Roman" w:cs="Times New Roman"/>
          <w:kern w:val="0"/>
          <w:sz w:val="24"/>
          <w:szCs w:val="24"/>
          <w:lang w:eastAsia="ru-RU"/>
          <w14:ligatures w14:val="none"/>
        </w:rPr>
        <w:t>клопотання про обрання запобіжного заходу.</w:t>
      </w:r>
    </w:p>
    <w:p w14:paraId="3E15AC25" w14:textId="71A3E402" w:rsidR="00302CBD" w:rsidRPr="00623E4C" w:rsidRDefault="00302CBD" w:rsidP="00623E4C">
      <w:pPr>
        <w:widowControl w:val="0"/>
        <w:autoSpaceDE w:val="0"/>
        <w:autoSpaceDN w:val="0"/>
        <w:adjustRightInd w:val="0"/>
        <w:spacing w:after="0" w:line="240" w:lineRule="auto"/>
        <w:ind w:firstLine="709"/>
        <w:jc w:val="both"/>
        <w:rPr>
          <w:rFonts w:ascii="Times New Roman" w:eastAsia="Calibri" w:hAnsi="Times New Roman" w:cs="Times New Roman"/>
          <w:iCs/>
          <w:kern w:val="0"/>
          <w:sz w:val="24"/>
          <w:szCs w:val="24"/>
          <w:lang w:eastAsia="ru-RU"/>
          <w14:ligatures w14:val="none"/>
        </w:rPr>
      </w:pPr>
      <w:r w:rsidRPr="00623E4C">
        <w:rPr>
          <w:rFonts w:ascii="Times New Roman" w:eastAsia="Times New Roman" w:hAnsi="Times New Roman" w:cs="Times New Roman"/>
          <w:kern w:val="0"/>
          <w:sz w:val="24"/>
          <w:szCs w:val="24"/>
          <w:lang w:eastAsia="ru-RU"/>
          <w14:ligatures w14:val="none"/>
        </w:rPr>
        <w:t xml:space="preserve">З цих підстав Центр звернувся до </w:t>
      </w:r>
      <w:r w:rsidRPr="00623E4C">
        <w:rPr>
          <w:rFonts w:ascii="Times New Roman" w:eastAsia="Calibri" w:hAnsi="Times New Roman" w:cs="Times New Roman"/>
          <w:iCs/>
          <w:kern w:val="0"/>
          <w:sz w:val="24"/>
          <w:szCs w:val="24"/>
          <w:lang w:eastAsia="ru-RU"/>
          <w14:ligatures w14:val="none"/>
        </w:rPr>
        <w:t>Комісії з оцінювання якості, повноти та своєчасності надання адвокатами безоплатної вторинної правової допомоги Ради адвокатів Полтавської області з метою перевірки дотримання адвокатом Грубою А.С. п.</w:t>
      </w:r>
      <w:r w:rsidR="00623E4C" w:rsidRPr="00623E4C">
        <w:rPr>
          <w:rFonts w:ascii="Times New Roman" w:eastAsia="Calibri" w:hAnsi="Times New Roman" w:cs="Times New Roman"/>
          <w:iCs/>
          <w:kern w:val="0"/>
          <w:sz w:val="24"/>
          <w:szCs w:val="24"/>
          <w:lang w:eastAsia="ru-RU"/>
          <w14:ligatures w14:val="none"/>
        </w:rPr>
        <w:t xml:space="preserve"> </w:t>
      </w:r>
      <w:r w:rsidRPr="00623E4C">
        <w:rPr>
          <w:rFonts w:ascii="Times New Roman" w:eastAsia="Calibri" w:hAnsi="Times New Roman" w:cs="Times New Roman"/>
          <w:iCs/>
          <w:kern w:val="0"/>
          <w:sz w:val="24"/>
          <w:szCs w:val="24"/>
          <w:lang w:eastAsia="ru-RU"/>
          <w14:ligatures w14:val="none"/>
        </w:rPr>
        <w:t>1,</w:t>
      </w:r>
      <w:r w:rsidR="000F29E8">
        <w:rPr>
          <w:rFonts w:ascii="Times New Roman" w:eastAsia="Calibri" w:hAnsi="Times New Roman" w:cs="Times New Roman"/>
          <w:iCs/>
          <w:kern w:val="0"/>
          <w:sz w:val="24"/>
          <w:szCs w:val="24"/>
          <w:lang w:eastAsia="ru-RU"/>
          <w14:ligatures w14:val="none"/>
        </w:rPr>
        <w:t xml:space="preserve"> </w:t>
      </w:r>
      <w:r w:rsidRPr="00623E4C">
        <w:rPr>
          <w:rFonts w:ascii="Times New Roman" w:eastAsia="Calibri" w:hAnsi="Times New Roman" w:cs="Times New Roman"/>
          <w:iCs/>
          <w:kern w:val="0"/>
          <w:sz w:val="24"/>
          <w:szCs w:val="24"/>
          <w:lang w:eastAsia="ru-RU"/>
          <w14:ligatures w14:val="none"/>
        </w:rPr>
        <w:t xml:space="preserve">3 розділу 1 Стандартів якості надання безоплатної вторинної правової допомоги у кримінальному процесі, </w:t>
      </w:r>
      <w:r w:rsidRPr="00623E4C">
        <w:rPr>
          <w:rFonts w:ascii="Times New Roman" w:eastAsia="Calibri" w:hAnsi="Times New Roman" w:cs="Times New Roman"/>
          <w:iCs/>
          <w:kern w:val="0"/>
          <w:sz w:val="24"/>
          <w:szCs w:val="24"/>
          <w:lang w:eastAsia="ru-RU"/>
          <w14:ligatures w14:val="none"/>
        </w:rPr>
        <w:lastRenderedPageBreak/>
        <w:t>затверджених наказом МЮ України 25.02.2014 року.</w:t>
      </w:r>
    </w:p>
    <w:p w14:paraId="6079DEBB" w14:textId="609D8CAD" w:rsidR="00302CBD" w:rsidRPr="00623E4C" w:rsidRDefault="00302CBD" w:rsidP="00623E4C">
      <w:pPr>
        <w:widowControl w:val="0"/>
        <w:autoSpaceDE w:val="0"/>
        <w:autoSpaceDN w:val="0"/>
        <w:adjustRightInd w:val="0"/>
        <w:spacing w:after="0" w:line="240" w:lineRule="auto"/>
        <w:ind w:firstLine="709"/>
        <w:jc w:val="both"/>
        <w:rPr>
          <w:rFonts w:ascii="Times New Roman" w:eastAsia="Calibri" w:hAnsi="Times New Roman" w:cs="Times New Roman"/>
          <w:iCs/>
          <w:kern w:val="0"/>
          <w:sz w:val="24"/>
          <w:szCs w:val="24"/>
          <w:lang w:eastAsia="ru-RU"/>
          <w14:ligatures w14:val="none"/>
        </w:rPr>
      </w:pPr>
      <w:r w:rsidRPr="00623E4C">
        <w:rPr>
          <w:rFonts w:ascii="Times New Roman" w:eastAsia="Calibri" w:hAnsi="Times New Roman" w:cs="Times New Roman"/>
          <w:iCs/>
          <w:kern w:val="0"/>
          <w:sz w:val="24"/>
          <w:szCs w:val="24"/>
          <w:lang w:eastAsia="ru-RU"/>
          <w14:ligatures w14:val="none"/>
        </w:rPr>
        <w:t xml:space="preserve">У своєму поясненні, яке надійшло до Комісії 25.03.2025 року, адвокат Груба А.С. зазначив, що йому не вдалося узгодити правову позицію ані з адвокатом </w:t>
      </w:r>
      <w:r w:rsidR="000F29E8">
        <w:rPr>
          <w:rFonts w:ascii="Times New Roman" w:eastAsia="Calibri" w:hAnsi="Times New Roman" w:cs="Times New Roman"/>
          <w:iCs/>
          <w:kern w:val="0"/>
          <w:sz w:val="24"/>
          <w:szCs w:val="24"/>
          <w:lang w:eastAsia="ru-RU"/>
          <w14:ligatures w14:val="none"/>
        </w:rPr>
        <w:t>Особою_3,</w:t>
      </w:r>
      <w:r w:rsidRPr="00623E4C">
        <w:rPr>
          <w:rFonts w:ascii="Times New Roman" w:eastAsia="Calibri" w:hAnsi="Times New Roman" w:cs="Times New Roman"/>
          <w:iCs/>
          <w:kern w:val="0"/>
          <w:sz w:val="24"/>
          <w:szCs w:val="24"/>
          <w:lang w:eastAsia="ru-RU"/>
          <w14:ligatures w14:val="none"/>
        </w:rPr>
        <w:t xml:space="preserve"> ані з </w:t>
      </w:r>
      <w:r w:rsidR="000F29E8">
        <w:rPr>
          <w:rFonts w:ascii="Times New Roman" w:eastAsia="Calibri" w:hAnsi="Times New Roman" w:cs="Times New Roman"/>
          <w:iCs/>
          <w:kern w:val="0"/>
          <w:sz w:val="24"/>
          <w:szCs w:val="24"/>
          <w:lang w:eastAsia="ru-RU"/>
          <w14:ligatures w14:val="none"/>
        </w:rPr>
        <w:t>Особою_2</w:t>
      </w:r>
      <w:r w:rsidRPr="00623E4C">
        <w:rPr>
          <w:rFonts w:ascii="Times New Roman" w:eastAsia="Calibri" w:hAnsi="Times New Roman" w:cs="Times New Roman"/>
          <w:iCs/>
          <w:kern w:val="0"/>
          <w:sz w:val="24"/>
          <w:szCs w:val="24"/>
          <w:lang w:eastAsia="ru-RU"/>
          <w14:ligatures w14:val="none"/>
        </w:rPr>
        <w:t xml:space="preserve">. 11.02.2025 року Центру, з листа адвоката </w:t>
      </w:r>
      <w:r w:rsidR="000F29E8">
        <w:rPr>
          <w:rFonts w:ascii="Times New Roman" w:eastAsia="Calibri" w:hAnsi="Times New Roman" w:cs="Times New Roman"/>
          <w:iCs/>
          <w:kern w:val="0"/>
          <w:sz w:val="24"/>
          <w:szCs w:val="24"/>
          <w:lang w:eastAsia="ru-RU"/>
          <w14:ligatures w14:val="none"/>
        </w:rPr>
        <w:t>Особи_3</w:t>
      </w:r>
      <w:r w:rsidRPr="00623E4C">
        <w:rPr>
          <w:rFonts w:ascii="Times New Roman" w:eastAsia="Calibri" w:hAnsi="Times New Roman" w:cs="Times New Roman"/>
          <w:iCs/>
          <w:kern w:val="0"/>
          <w:sz w:val="24"/>
          <w:szCs w:val="24"/>
          <w:lang w:eastAsia="ru-RU"/>
          <w14:ligatures w14:val="none"/>
        </w:rPr>
        <w:t>, було відомо про іншого адвоката за договором про надання правничої допомоги.</w:t>
      </w:r>
    </w:p>
    <w:p w14:paraId="34602B90" w14:textId="5421E88D" w:rsidR="00631B76" w:rsidRPr="00623E4C" w:rsidRDefault="00302CBD" w:rsidP="00623E4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23E4C">
        <w:rPr>
          <w:rFonts w:ascii="Times New Roman" w:eastAsia="Calibri" w:hAnsi="Times New Roman" w:cs="Times New Roman"/>
          <w:iCs/>
          <w:kern w:val="0"/>
          <w:sz w:val="24"/>
          <w:szCs w:val="24"/>
          <w:lang w:eastAsia="ru-RU"/>
          <w14:ligatures w14:val="none"/>
        </w:rPr>
        <w:t>Вважає, що він не порушив Стандартів якості надання безоплатної вторинної правової допомоги у кримінальному процесі.</w:t>
      </w:r>
      <w:r w:rsidR="00631B76" w:rsidRPr="00623E4C">
        <w:rPr>
          <w:rFonts w:ascii="Times New Roman" w:eastAsia="Times New Roman" w:hAnsi="Times New Roman" w:cs="Times New Roman"/>
          <w:color w:val="000000"/>
          <w:kern w:val="0"/>
          <w:sz w:val="24"/>
          <w:szCs w:val="24"/>
          <w:lang w:eastAsia="ru-RU"/>
          <w14:ligatures w14:val="none"/>
        </w:rPr>
        <w:t xml:space="preserve">      </w:t>
      </w:r>
    </w:p>
    <w:p w14:paraId="68740B93" w14:textId="4FD10592" w:rsidR="00631B76" w:rsidRPr="00623E4C" w:rsidRDefault="00631B76" w:rsidP="00623E4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23E4C">
        <w:rPr>
          <w:rFonts w:ascii="Times New Roman" w:eastAsia="Times New Roman" w:hAnsi="Times New Roman" w:cs="Times New Roman"/>
          <w:color w:val="000000"/>
          <w:kern w:val="0"/>
          <w:sz w:val="24"/>
          <w:szCs w:val="24"/>
          <w:lang w:eastAsia="ru-RU"/>
          <w14:ligatures w14:val="none"/>
        </w:rPr>
        <w:t>Згідно зі ст</w:t>
      </w:r>
      <w:r w:rsidR="000F29E8">
        <w:rPr>
          <w:rFonts w:ascii="Times New Roman" w:eastAsia="Times New Roman" w:hAnsi="Times New Roman" w:cs="Times New Roman"/>
          <w:color w:val="000000"/>
          <w:kern w:val="0"/>
          <w:sz w:val="24"/>
          <w:szCs w:val="24"/>
          <w:lang w:eastAsia="ru-RU"/>
          <w14:ligatures w14:val="none"/>
        </w:rPr>
        <w:t xml:space="preserve">. </w:t>
      </w:r>
      <w:r w:rsidRPr="00623E4C">
        <w:rPr>
          <w:rFonts w:ascii="Times New Roman" w:eastAsia="Times New Roman" w:hAnsi="Times New Roman" w:cs="Times New Roman"/>
          <w:color w:val="000000"/>
          <w:kern w:val="0"/>
          <w:sz w:val="24"/>
          <w:szCs w:val="24"/>
          <w:lang w:eastAsia="ru-RU"/>
          <w14:ligatures w14:val="none"/>
        </w:rPr>
        <w:t>3</w:t>
      </w:r>
      <w:r w:rsidR="000F29E8">
        <w:rPr>
          <w:rFonts w:ascii="Times New Roman" w:eastAsia="Times New Roman" w:hAnsi="Times New Roman" w:cs="Times New Roman"/>
          <w:color w:val="000000"/>
          <w:kern w:val="0"/>
          <w:sz w:val="24"/>
          <w:szCs w:val="24"/>
          <w:lang w:eastAsia="ru-RU"/>
          <w14:ligatures w14:val="none"/>
        </w:rPr>
        <w:t>,</w:t>
      </w:r>
      <w:r w:rsidRPr="00623E4C">
        <w:rPr>
          <w:rFonts w:ascii="Times New Roman" w:eastAsia="Times New Roman" w:hAnsi="Times New Roman" w:cs="Times New Roman"/>
          <w:color w:val="000000"/>
          <w:kern w:val="0"/>
          <w:sz w:val="24"/>
          <w:szCs w:val="24"/>
          <w:lang w:eastAsia="ru-RU"/>
          <w14:ligatures w14:val="none"/>
        </w:rPr>
        <w:t xml:space="preserve"> ч</w:t>
      </w:r>
      <w:r w:rsidR="000F29E8">
        <w:rPr>
          <w:rFonts w:ascii="Times New Roman" w:eastAsia="Times New Roman" w:hAnsi="Times New Roman" w:cs="Times New Roman"/>
          <w:color w:val="000000"/>
          <w:kern w:val="0"/>
          <w:sz w:val="24"/>
          <w:szCs w:val="24"/>
          <w:lang w:eastAsia="ru-RU"/>
          <w14:ligatures w14:val="none"/>
        </w:rPr>
        <w:t xml:space="preserve">. 1 ст. 4, п. 2 ч. 1 ст. 1 </w:t>
      </w:r>
      <w:r w:rsidRPr="00623E4C">
        <w:rPr>
          <w:rFonts w:ascii="Times New Roman" w:eastAsia="Times New Roman" w:hAnsi="Times New Roman" w:cs="Times New Roman"/>
          <w:color w:val="000000"/>
          <w:kern w:val="0"/>
          <w:sz w:val="24"/>
          <w:szCs w:val="24"/>
          <w:lang w:eastAsia="ru-RU"/>
          <w14:ligatures w14:val="none"/>
        </w:rPr>
        <w:t>Закону України «Про адвокатуру та адвокатську діяльність»  правовою основою діяльності адвокатури України є Конституція України, Закон № 5076, інші законодавчі акти України. Адвокатська діяльність здійснюється на принципах верховенства права, законності, незалежності, конфіденційності та уникнення конфлікту інтересів. Під адвокатською діяльністю розуміється незалежна професійна діяльність адвоката щодо здійснення захисту, представництва та надання інших видів правової допомоги клієнту. Адвокатом визнається фізична особа, яка здійснює адвокатську діяльність на підставах та в порядку, що передбачені цим Законом.</w:t>
      </w:r>
    </w:p>
    <w:p w14:paraId="46ED058E" w14:textId="62ECC050" w:rsidR="00631B76" w:rsidRPr="00623E4C" w:rsidRDefault="00631B76" w:rsidP="00623E4C">
      <w:pPr>
        <w:widowControl w:val="0"/>
        <w:autoSpaceDE w:val="0"/>
        <w:autoSpaceDN w:val="0"/>
        <w:adjustRightInd w:val="0"/>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623E4C">
        <w:rPr>
          <w:rFonts w:ascii="Times New Roman" w:eastAsia="Times New Roman" w:hAnsi="Times New Roman" w:cs="Times New Roman"/>
          <w:color w:val="000000"/>
          <w:kern w:val="0"/>
          <w:sz w:val="24"/>
          <w:szCs w:val="24"/>
          <w:lang w:eastAsia="ru-RU"/>
          <w14:ligatures w14:val="none"/>
        </w:rPr>
        <w:t>За статтею 5 адвокатура є незалежною від органів державної влади, органів місцевого самоврядування, їх посадових та службових осіб. Держава створює належні умови для діяльності адвокатури та забезпечує дотримання гарантій адвокатської діяльності.</w:t>
      </w:r>
    </w:p>
    <w:p w14:paraId="0DFAFBCB" w14:textId="2F9A9900" w:rsidR="00631B76" w:rsidRPr="00623E4C" w:rsidRDefault="00631B76" w:rsidP="00623E4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23E4C">
        <w:rPr>
          <w:rFonts w:ascii="Times New Roman" w:eastAsia="Times New Roman" w:hAnsi="Times New Roman" w:cs="Times New Roman"/>
          <w:kern w:val="0"/>
          <w:sz w:val="24"/>
          <w:szCs w:val="24"/>
          <w:lang w:eastAsia="ru-RU"/>
          <w14:ligatures w14:val="none"/>
        </w:rPr>
        <w:t>Одним із видів адвокатської діяльності, встановлених ст. 19 Закону України «Про адвокатуру та адвокатську діяльність» є  надання правової інформації, консультацій і роз’яснень з правових питань, правовий супровід діяльності, складання заяв, скарг, процесуальних та інших документів правового характеру. Захист інтересів фізичних  осіб у судах під час здійснення кримінального, цивільного…судочинства.</w:t>
      </w:r>
    </w:p>
    <w:p w14:paraId="709A611A" w14:textId="58EC69F8" w:rsidR="00631B76" w:rsidRPr="00623E4C" w:rsidRDefault="00631B76" w:rsidP="00623E4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23E4C">
        <w:rPr>
          <w:rFonts w:ascii="Times New Roman" w:eastAsia="Times New Roman" w:hAnsi="Times New Roman" w:cs="Times New Roman"/>
          <w:kern w:val="0"/>
          <w:sz w:val="24"/>
          <w:szCs w:val="24"/>
          <w:lang w:eastAsia="ru-RU"/>
          <w14:ligatures w14:val="none"/>
        </w:rPr>
        <w:t>За ст. 20 Закону під час здійснення адвокатської діяльності адвокат має право вчиняти будь-які дії, не заборонені законом, правилами адвокатської етики та договором про надання правової допомоги, необхідні для належного виконання договору про надання правової допомоги.</w:t>
      </w:r>
    </w:p>
    <w:p w14:paraId="6D8C11C9" w14:textId="6238009E" w:rsidR="00631B76" w:rsidRPr="00623E4C" w:rsidRDefault="00631B76" w:rsidP="00623E4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23E4C">
        <w:rPr>
          <w:rFonts w:ascii="Times New Roman" w:eastAsia="Times New Roman" w:hAnsi="Times New Roman" w:cs="Times New Roman"/>
          <w:kern w:val="0"/>
          <w:sz w:val="24"/>
          <w:szCs w:val="24"/>
          <w:lang w:eastAsia="ru-RU"/>
          <w14:ligatures w14:val="none"/>
        </w:rPr>
        <w:t>До професійних обов’язків адвоката  за п.</w:t>
      </w:r>
      <w:r w:rsidR="00623E4C">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1 ч.</w:t>
      </w:r>
      <w:r w:rsidR="00623E4C">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1</w:t>
      </w:r>
      <w:r w:rsidR="00623E4C">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 xml:space="preserve">ст. 21 Закону України «Про адвокатуру та адвокатську діяльність» віднесено дотримання присяги адвоката  та правил адвокатської етики. </w:t>
      </w:r>
    </w:p>
    <w:p w14:paraId="3193493A" w14:textId="5E88B53D" w:rsidR="00631B76" w:rsidRPr="00623E4C" w:rsidRDefault="00631B76" w:rsidP="00623E4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23E4C">
        <w:rPr>
          <w:rFonts w:ascii="Times New Roman" w:eastAsia="Times New Roman" w:hAnsi="Times New Roman" w:cs="Times New Roman"/>
          <w:kern w:val="0"/>
          <w:sz w:val="24"/>
          <w:szCs w:val="24"/>
          <w:lang w:eastAsia="ru-RU"/>
          <w14:ligatures w14:val="none"/>
        </w:rPr>
        <w:t>За п.</w:t>
      </w:r>
      <w:r w:rsidR="00623E4C">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1 ч.</w:t>
      </w:r>
      <w:r w:rsidR="00623E4C">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2 ст. 21 Закону адвокату забороняється використовувати свої права всупереч правам, свободам та законним інтересам клієнта.</w:t>
      </w:r>
    </w:p>
    <w:p w14:paraId="7A6CFDA0" w14:textId="5C3FD160" w:rsidR="00631B76" w:rsidRPr="00623E4C" w:rsidRDefault="00631B76" w:rsidP="00623E4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23E4C">
        <w:rPr>
          <w:rFonts w:ascii="Times New Roman" w:eastAsia="Times New Roman" w:hAnsi="Times New Roman" w:cs="Times New Roman"/>
          <w:kern w:val="0"/>
          <w:sz w:val="24"/>
          <w:szCs w:val="24"/>
          <w:lang w:eastAsia="ru-RU"/>
          <w14:ligatures w14:val="none"/>
        </w:rPr>
        <w:t>За приписами п.</w:t>
      </w:r>
      <w:r w:rsidR="00623E4C">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1</w:t>
      </w:r>
      <w:r w:rsidR="00623E4C">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ч.</w:t>
      </w:r>
      <w:r w:rsidR="00623E4C">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1 ст.</w:t>
      </w:r>
      <w:r w:rsidR="00623E4C">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23 Закону України «Про адвокатуру та адвокатську діяльність» забороняється будь - які втручання і перешкоди здійсненню адвокатської діяльності, п.</w:t>
      </w:r>
      <w:r w:rsidR="00623E4C">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11 заборонено втручання у правову позицію адвоката.</w:t>
      </w:r>
    </w:p>
    <w:p w14:paraId="424ACEDF" w14:textId="0405CDEE" w:rsidR="00631B76" w:rsidRPr="00623E4C" w:rsidRDefault="00631B76" w:rsidP="00623E4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23E4C">
        <w:rPr>
          <w:rFonts w:ascii="Times New Roman" w:eastAsia="Times New Roman" w:hAnsi="Times New Roman" w:cs="Times New Roman"/>
          <w:kern w:val="0"/>
          <w:sz w:val="24"/>
          <w:szCs w:val="24"/>
          <w:lang w:eastAsia="ru-RU"/>
          <w14:ligatures w14:val="none"/>
        </w:rPr>
        <w:t xml:space="preserve">Згідно  </w:t>
      </w:r>
      <w:r w:rsidR="00623E4C">
        <w:rPr>
          <w:rFonts w:ascii="Times New Roman" w:eastAsia="Times New Roman" w:hAnsi="Times New Roman" w:cs="Times New Roman"/>
          <w:kern w:val="0"/>
          <w:sz w:val="24"/>
          <w:szCs w:val="24"/>
          <w:lang w:eastAsia="ru-RU"/>
          <w14:ligatures w14:val="none"/>
        </w:rPr>
        <w:t xml:space="preserve">з </w:t>
      </w:r>
      <w:r w:rsidRPr="00623E4C">
        <w:rPr>
          <w:rFonts w:ascii="Times New Roman" w:eastAsia="Times New Roman" w:hAnsi="Times New Roman" w:cs="Times New Roman"/>
          <w:kern w:val="0"/>
          <w:sz w:val="24"/>
          <w:szCs w:val="24"/>
          <w:lang w:eastAsia="ru-RU"/>
          <w14:ligatures w14:val="none"/>
        </w:rPr>
        <w:t>ч.</w:t>
      </w:r>
      <w:r w:rsidR="00623E4C">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1 ст.</w:t>
      </w:r>
      <w:r w:rsidR="00623E4C">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26 Закону підставою для здійснення адвокатської діяльності є договір про надання правової допомоги.</w:t>
      </w:r>
    </w:p>
    <w:p w14:paraId="4AEF22A5" w14:textId="23EA1ECF" w:rsidR="00631B76" w:rsidRPr="00623E4C" w:rsidRDefault="00631B76" w:rsidP="00623E4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23E4C">
        <w:rPr>
          <w:rFonts w:ascii="Times New Roman" w:eastAsia="Times New Roman" w:hAnsi="Times New Roman" w:cs="Times New Roman"/>
          <w:kern w:val="0"/>
          <w:sz w:val="24"/>
          <w:szCs w:val="24"/>
          <w:lang w:eastAsia="ru-RU"/>
          <w14:ligatures w14:val="none"/>
        </w:rPr>
        <w:t>У відповідності до ч.</w:t>
      </w:r>
      <w:r w:rsidR="00623E4C">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4 ст.</w:t>
      </w:r>
      <w:r w:rsidR="00623E4C">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26 Закону України «Про адвокатуру та адвокатську діяльність» адвокат зобов’язаний діяти в межах повноважень, наданих йому клієнтом, у тому числі з урахуванням обмежень щодо вчинення окремих процесуальних дій.</w:t>
      </w:r>
    </w:p>
    <w:p w14:paraId="5310E16B" w14:textId="77777777" w:rsidR="00631B76" w:rsidRPr="00623E4C" w:rsidRDefault="00631B76" w:rsidP="00623E4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23E4C">
        <w:rPr>
          <w:rFonts w:ascii="Times New Roman" w:eastAsia="Times New Roman" w:hAnsi="Times New Roman" w:cs="Times New Roman"/>
          <w:kern w:val="0"/>
          <w:sz w:val="24"/>
          <w:szCs w:val="24"/>
          <w:lang w:eastAsia="ru-RU"/>
          <w14:ligatures w14:val="none"/>
        </w:rPr>
        <w:t>Статтею 6  Правил адвокатської етики визначено, що специфіка цілей і завдань адвокатури вимагає як необхідної умови належного здійснення адвокатської діяльності максимальної незалежності адвоката у виконання своїх професійних прав і обов’язків, що передбачає його свободу від будь – якого зовнішнього впливу, тиску чи втручання в його діяльність з надання правової допомоги.</w:t>
      </w:r>
    </w:p>
    <w:p w14:paraId="49A498AB" w14:textId="41F735D8" w:rsidR="00631B76" w:rsidRPr="00623E4C" w:rsidRDefault="00631B76" w:rsidP="00623E4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23E4C">
        <w:rPr>
          <w:rFonts w:ascii="Times New Roman" w:eastAsia="Times New Roman" w:hAnsi="Times New Roman" w:cs="Times New Roman"/>
          <w:kern w:val="0"/>
          <w:sz w:val="24"/>
          <w:szCs w:val="24"/>
          <w:lang w:eastAsia="ru-RU"/>
          <w14:ligatures w14:val="none"/>
        </w:rPr>
        <w:t xml:space="preserve"> За приписами ст. 7 Правил адвокатської етики у своїй професійній діяльності повинен дотримуватися чинного законодавства. Адвокат не має права у своїй професійній діяльності вдаватися до засобів та методів, які суперечать чинному законодавству або цим Правилам.</w:t>
      </w:r>
    </w:p>
    <w:p w14:paraId="4A81A6F2" w14:textId="4E8D50F2" w:rsidR="00631B76" w:rsidRPr="00623E4C" w:rsidRDefault="00631B76" w:rsidP="00623E4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23E4C">
        <w:rPr>
          <w:rFonts w:ascii="Times New Roman" w:eastAsia="Times New Roman" w:hAnsi="Times New Roman" w:cs="Times New Roman"/>
          <w:kern w:val="0"/>
          <w:sz w:val="24"/>
          <w:szCs w:val="24"/>
          <w:lang w:eastAsia="ru-RU"/>
          <w14:ligatures w14:val="none"/>
        </w:rPr>
        <w:t>Статтею 8 Правил адвокатської етики визначено обов’язок адвоката, в межах дотримання принципу законності, виходити з переваги інтересів клієнта.</w:t>
      </w:r>
    </w:p>
    <w:p w14:paraId="6AEE6F0C" w14:textId="41F6BF32" w:rsidR="00631B76" w:rsidRPr="00623E4C" w:rsidRDefault="00631B76" w:rsidP="00623E4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23E4C">
        <w:rPr>
          <w:rFonts w:ascii="Times New Roman" w:eastAsia="Times New Roman" w:hAnsi="Times New Roman" w:cs="Times New Roman"/>
          <w:kern w:val="0"/>
          <w:sz w:val="24"/>
          <w:szCs w:val="24"/>
          <w:lang w:eastAsia="ru-RU"/>
          <w14:ligatures w14:val="none"/>
        </w:rPr>
        <w:t>За ст. 11 Правил адвокат зобов’язаний надавати професійну правничу</w:t>
      </w:r>
      <w:r w:rsidR="00623E4C">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(правову)</w:t>
      </w:r>
      <w:r w:rsidR="00623E4C">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 xml:space="preserve">допомогу  клієнту, здійснювати його захист та представництво </w:t>
      </w:r>
      <w:proofErr w:type="spellStart"/>
      <w:r w:rsidRPr="00623E4C">
        <w:rPr>
          <w:rFonts w:ascii="Times New Roman" w:eastAsia="Times New Roman" w:hAnsi="Times New Roman" w:cs="Times New Roman"/>
          <w:kern w:val="0"/>
          <w:sz w:val="24"/>
          <w:szCs w:val="24"/>
          <w:lang w:eastAsia="ru-RU"/>
          <w14:ligatures w14:val="none"/>
        </w:rPr>
        <w:t>компетентно</w:t>
      </w:r>
      <w:proofErr w:type="spellEnd"/>
      <w:r w:rsidRPr="00623E4C">
        <w:rPr>
          <w:rFonts w:ascii="Times New Roman" w:eastAsia="Times New Roman" w:hAnsi="Times New Roman" w:cs="Times New Roman"/>
          <w:kern w:val="0"/>
          <w:sz w:val="24"/>
          <w:szCs w:val="24"/>
          <w:lang w:eastAsia="ru-RU"/>
          <w14:ligatures w14:val="none"/>
        </w:rPr>
        <w:t xml:space="preserve"> та добросовісно.</w:t>
      </w:r>
    </w:p>
    <w:p w14:paraId="58271718" w14:textId="7414A755" w:rsidR="00631B76" w:rsidRPr="00623E4C" w:rsidRDefault="00631B76" w:rsidP="00623E4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23E4C">
        <w:rPr>
          <w:rFonts w:ascii="Times New Roman" w:eastAsia="Times New Roman" w:hAnsi="Times New Roman" w:cs="Times New Roman"/>
          <w:kern w:val="0"/>
          <w:sz w:val="24"/>
          <w:szCs w:val="24"/>
          <w:lang w:eastAsia="ru-RU"/>
          <w14:ligatures w14:val="none"/>
        </w:rPr>
        <w:t xml:space="preserve">Статтею 12 Правил адвокатської етики визначено, що адвокат не повинен </w:t>
      </w:r>
      <w:bookmarkStart w:id="0" w:name="_Hlk122427827"/>
      <w:r w:rsidRPr="00623E4C">
        <w:rPr>
          <w:rFonts w:ascii="Times New Roman" w:eastAsia="Times New Roman" w:hAnsi="Times New Roman" w:cs="Times New Roman"/>
          <w:kern w:val="0"/>
          <w:sz w:val="24"/>
          <w:szCs w:val="24"/>
          <w:lang w:eastAsia="ru-RU"/>
          <w14:ligatures w14:val="none"/>
        </w:rPr>
        <w:t xml:space="preserve">вчиняти дій, спрямованих на обмеження незалежності адвокатської професії, честі, гідності та ділової </w:t>
      </w:r>
      <w:r w:rsidRPr="00623E4C">
        <w:rPr>
          <w:rFonts w:ascii="Times New Roman" w:eastAsia="Times New Roman" w:hAnsi="Times New Roman" w:cs="Times New Roman"/>
          <w:kern w:val="0"/>
          <w:sz w:val="24"/>
          <w:szCs w:val="24"/>
          <w:lang w:eastAsia="ru-RU"/>
          <w14:ligatures w14:val="none"/>
        </w:rPr>
        <w:lastRenderedPageBreak/>
        <w:t>репутації своїх колег, підрив престижу адвокатури та адвокатської діяльності.</w:t>
      </w:r>
    </w:p>
    <w:bookmarkEnd w:id="0"/>
    <w:p w14:paraId="6EADD7BF" w14:textId="77777777" w:rsidR="00631B76" w:rsidRPr="00623E4C" w:rsidRDefault="00631B76" w:rsidP="00623E4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23E4C">
        <w:rPr>
          <w:rFonts w:ascii="Times New Roman" w:eastAsia="Times New Roman" w:hAnsi="Times New Roman" w:cs="Times New Roman"/>
          <w:kern w:val="0"/>
          <w:sz w:val="24"/>
          <w:szCs w:val="24"/>
          <w:lang w:eastAsia="ru-RU"/>
          <w14:ligatures w14:val="none"/>
        </w:rPr>
        <w:t>За приписами ст. 14 Правил адвокат надає правову допомогу відповідно до законодавства України про адвокатуру та адвокатську діяльність на підставі договору про надання правової допомоги.</w:t>
      </w:r>
    </w:p>
    <w:p w14:paraId="1E3AA709" w14:textId="497B1B9C" w:rsidR="00631B76" w:rsidRPr="00623E4C" w:rsidRDefault="00631B76" w:rsidP="00623E4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23E4C">
        <w:rPr>
          <w:rFonts w:ascii="Times New Roman" w:eastAsia="Times New Roman" w:hAnsi="Times New Roman" w:cs="Times New Roman"/>
          <w:kern w:val="0"/>
          <w:sz w:val="24"/>
          <w:szCs w:val="24"/>
          <w:lang w:eastAsia="ru-RU"/>
          <w14:ligatures w14:val="none"/>
        </w:rPr>
        <w:t>За ст.</w:t>
      </w:r>
      <w:r w:rsidR="00623E4C">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19 Правил адвокат не має права в своїй професійній діяльності вдаватися до засобів та методів, які суперечать чинному законодавству або цим Правилам.</w:t>
      </w:r>
    </w:p>
    <w:p w14:paraId="4B26C66E" w14:textId="12DF1B0C" w:rsidR="00631B76" w:rsidRPr="00623E4C" w:rsidRDefault="00631B76" w:rsidP="00623E4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23E4C">
        <w:rPr>
          <w:rFonts w:ascii="Times New Roman" w:eastAsia="Times New Roman" w:hAnsi="Times New Roman" w:cs="Times New Roman"/>
          <w:kern w:val="0"/>
          <w:sz w:val="24"/>
          <w:szCs w:val="24"/>
          <w:lang w:eastAsia="ru-RU"/>
          <w14:ligatures w14:val="none"/>
        </w:rPr>
        <w:t>За приписами ст.</w:t>
      </w:r>
      <w:r w:rsidR="00623E4C">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 xml:space="preserve">27 Правил, адвокат повинен приділяти кожному дорученню розумно необхідну для його успішного виконання увагу. При виконанні доручення адвокат зобов’язаний використати всі розумно необхідні і доступні йому законні засоби для надання ефективної правової допомоги клієнту, здійснення його захисту. Адвокат повинен </w:t>
      </w:r>
      <w:proofErr w:type="spellStart"/>
      <w:r w:rsidRPr="00623E4C">
        <w:rPr>
          <w:rFonts w:ascii="Times New Roman" w:eastAsia="Times New Roman" w:hAnsi="Times New Roman" w:cs="Times New Roman"/>
          <w:kern w:val="0"/>
          <w:sz w:val="24"/>
          <w:szCs w:val="24"/>
          <w:lang w:eastAsia="ru-RU"/>
          <w14:ligatures w14:val="none"/>
        </w:rPr>
        <w:t>оперативно</w:t>
      </w:r>
      <w:proofErr w:type="spellEnd"/>
      <w:r w:rsidRPr="00623E4C">
        <w:rPr>
          <w:rFonts w:ascii="Times New Roman" w:eastAsia="Times New Roman" w:hAnsi="Times New Roman" w:cs="Times New Roman"/>
          <w:kern w:val="0"/>
          <w:sz w:val="24"/>
          <w:szCs w:val="24"/>
          <w:lang w:eastAsia="ru-RU"/>
          <w14:ligatures w14:val="none"/>
        </w:rPr>
        <w:t xml:space="preserve"> виконувати доручення клієнтів, дотримуючись при цьому всіх інших вимог, що пред’являються законом і цими Правилами до належного виконання адвокатом  своїх професійних обов’язків.</w:t>
      </w:r>
    </w:p>
    <w:p w14:paraId="299752B6" w14:textId="141D5A01" w:rsidR="00631B76" w:rsidRPr="00623E4C" w:rsidRDefault="00631B76" w:rsidP="00623E4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23E4C">
        <w:rPr>
          <w:rFonts w:ascii="Times New Roman" w:eastAsia="Times New Roman" w:hAnsi="Times New Roman" w:cs="Times New Roman"/>
          <w:kern w:val="0"/>
          <w:sz w:val="24"/>
          <w:szCs w:val="24"/>
          <w:lang w:eastAsia="ru-RU"/>
          <w14:ligatures w14:val="none"/>
        </w:rPr>
        <w:t>У відповідності до ст.</w:t>
      </w:r>
      <w:r w:rsidR="00623E4C">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42 ПАЕ представляючи інтереси клієнта або виконуючи функцію захисника в суді, адвокат зобов’язаний дотримуватися вимог чинного процесуального законодавства, законодавства про адвокатуру та адвокатську діяльність, про судоустрій та статус суддів, іншого законодавства, що регулює поведінку учасників судового процесу, а також вимог Правил.</w:t>
      </w:r>
    </w:p>
    <w:p w14:paraId="2D4CE769" w14:textId="0145DC0E" w:rsidR="00631B76" w:rsidRPr="00623E4C" w:rsidRDefault="00631B76" w:rsidP="00623E4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23E4C">
        <w:rPr>
          <w:rFonts w:ascii="Times New Roman" w:eastAsia="Times New Roman" w:hAnsi="Times New Roman" w:cs="Times New Roman"/>
          <w:kern w:val="0"/>
          <w:sz w:val="24"/>
          <w:szCs w:val="24"/>
          <w:lang w:eastAsia="ru-RU"/>
          <w14:ligatures w14:val="none"/>
        </w:rPr>
        <w:t>За ч.</w:t>
      </w:r>
      <w:r w:rsidR="00623E4C">
        <w:rPr>
          <w:rFonts w:ascii="Times New Roman" w:eastAsia="Times New Roman" w:hAnsi="Times New Roman" w:cs="Times New Roman"/>
          <w:kern w:val="0"/>
          <w:sz w:val="24"/>
          <w:szCs w:val="24"/>
          <w:lang w:eastAsia="ru-RU"/>
          <w14:ligatures w14:val="none"/>
        </w:rPr>
        <w:t xml:space="preserve"> ч. </w:t>
      </w:r>
      <w:r w:rsidRPr="00623E4C">
        <w:rPr>
          <w:rFonts w:ascii="Times New Roman" w:eastAsia="Times New Roman" w:hAnsi="Times New Roman" w:cs="Times New Roman"/>
          <w:kern w:val="0"/>
          <w:sz w:val="24"/>
          <w:szCs w:val="24"/>
          <w:lang w:eastAsia="ru-RU"/>
          <w14:ligatures w14:val="none"/>
        </w:rPr>
        <w:t>3,</w:t>
      </w:r>
      <w:r w:rsidR="00623E4C">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4 ст.</w:t>
      </w:r>
      <w:r w:rsidR="00623E4C">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70 Правил адвокатської етики адвокат не зобов’язаний доводити свою невинуватість у вчиненні дисциплінарного проступку. Обов’язок доказування вини адвоката покладається на особу, яка ініціює питання дисциплінарної відповідальності відносно адвоката. Звинувачення адвоката не можуть ґрунтуватися на припущеннях. Усі сумніви щодо доведеності вини адвоката тлумачяться на його користь.</w:t>
      </w:r>
    </w:p>
    <w:p w14:paraId="7A567212" w14:textId="124E5EE1" w:rsidR="00631B76" w:rsidRPr="00623E4C" w:rsidRDefault="00631B76" w:rsidP="00623E4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23E4C">
        <w:rPr>
          <w:rFonts w:ascii="Times New Roman" w:eastAsia="Times New Roman" w:hAnsi="Times New Roman" w:cs="Times New Roman"/>
          <w:kern w:val="0"/>
          <w:sz w:val="24"/>
          <w:szCs w:val="24"/>
          <w:lang w:eastAsia="ru-RU"/>
          <w14:ligatures w14:val="none"/>
        </w:rPr>
        <w:t>За приписами ст.</w:t>
      </w:r>
      <w:r w:rsidR="00623E4C">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33 З</w:t>
      </w:r>
      <w:r w:rsidR="00623E4C">
        <w:rPr>
          <w:rFonts w:ascii="Times New Roman" w:eastAsia="Times New Roman" w:hAnsi="Times New Roman" w:cs="Times New Roman"/>
          <w:kern w:val="0"/>
          <w:sz w:val="24"/>
          <w:szCs w:val="24"/>
          <w:lang w:eastAsia="ru-RU"/>
          <w14:ligatures w14:val="none"/>
        </w:rPr>
        <w:t>акону України</w:t>
      </w:r>
      <w:r w:rsidRPr="00623E4C">
        <w:rPr>
          <w:rFonts w:ascii="Times New Roman" w:eastAsia="Times New Roman" w:hAnsi="Times New Roman" w:cs="Times New Roman"/>
          <w:kern w:val="0"/>
          <w:sz w:val="24"/>
          <w:szCs w:val="24"/>
          <w:lang w:eastAsia="ru-RU"/>
          <w14:ligatures w14:val="none"/>
        </w:rPr>
        <w:t xml:space="preserve"> «Про адвокатуру та адвокатську діяльність» визначено, що адвоката може бути притягнуто до дисциплінарної відповідальності у порядку дисциплінарного провадження з підстав, передбачених цим Законом</w:t>
      </w:r>
    </w:p>
    <w:p w14:paraId="61630EF4" w14:textId="3BE40517" w:rsidR="00631B76" w:rsidRPr="00623E4C" w:rsidRDefault="00631B76" w:rsidP="00623E4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r w:rsidRPr="00623E4C">
        <w:rPr>
          <w:rFonts w:ascii="Times New Roman" w:eastAsia="Times New Roman" w:hAnsi="Times New Roman" w:cs="Times New Roman"/>
          <w:kern w:val="0"/>
          <w:sz w:val="24"/>
          <w:szCs w:val="24"/>
          <w:lang w:eastAsia="ru-RU"/>
          <w14:ligatures w14:val="none"/>
        </w:rPr>
        <w:t>У відповідності до ч.</w:t>
      </w:r>
      <w:r w:rsidR="00623E4C">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1 ст.</w:t>
      </w:r>
      <w:r w:rsidR="00623E4C">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підставою для притягнення адвоката до дисциплінарної відповідальності є вчинення ним дисциплінарного проступку передбаченого ч.</w:t>
      </w:r>
      <w:r w:rsidR="00623E4C">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2 ст.</w:t>
      </w:r>
      <w:r w:rsidR="00623E4C">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34 Закону України «Про адвокатуру та адвокатську діяльність». Такими дисциплінарними проступками є  порушення присяги адвоката України, порушення правил адвокатської етики, розголошення адвокатської таємниці або вчинення дій, що призвели до її розголошення, неналежне виконання своїх професійних обов’язків,</w:t>
      </w:r>
      <w:r w:rsidR="00623E4C">
        <w:rPr>
          <w:rFonts w:ascii="Times New Roman" w:eastAsia="Times New Roman" w:hAnsi="Times New Roman" w:cs="Times New Roman"/>
          <w:kern w:val="0"/>
          <w:sz w:val="24"/>
          <w:szCs w:val="24"/>
          <w:lang w:eastAsia="ru-RU"/>
          <w14:ligatures w14:val="none"/>
        </w:rPr>
        <w:t xml:space="preserve"> </w:t>
      </w:r>
      <w:r w:rsidRPr="00623E4C">
        <w:rPr>
          <w:rFonts w:ascii="Times New Roman" w:eastAsia="Times New Roman" w:hAnsi="Times New Roman" w:cs="Times New Roman"/>
          <w:kern w:val="0"/>
          <w:sz w:val="24"/>
          <w:szCs w:val="24"/>
          <w:lang w:eastAsia="ru-RU"/>
          <w14:ligatures w14:val="none"/>
        </w:rPr>
        <w:t xml:space="preserve">невиконання рішень органів адвокатського самоврядування, порушення інших обов’язків адвоката, передбачених законом.   </w:t>
      </w:r>
    </w:p>
    <w:p w14:paraId="404C0759" w14:textId="230237AA" w:rsidR="008D38CD" w:rsidRPr="00623E4C" w:rsidRDefault="00631B76" w:rsidP="00623E4C">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623E4C">
        <w:rPr>
          <w:rFonts w:ascii="Times New Roman" w:eastAsia="Times New Roman" w:hAnsi="Times New Roman" w:cs="Times New Roman"/>
          <w:color w:val="000000"/>
          <w:kern w:val="0"/>
          <w:sz w:val="24"/>
          <w:szCs w:val="24"/>
          <w:lang w:eastAsia="ru-RU"/>
          <w14:ligatures w14:val="none"/>
        </w:rPr>
        <w:t xml:space="preserve">Надаючи оцінку діям адвоката </w:t>
      </w:r>
      <w:r w:rsidR="00302CBD" w:rsidRPr="00623E4C">
        <w:rPr>
          <w:rFonts w:ascii="Times New Roman" w:eastAsia="Times New Roman" w:hAnsi="Times New Roman" w:cs="Times New Roman"/>
          <w:color w:val="000000"/>
          <w:kern w:val="0"/>
          <w:sz w:val="24"/>
          <w:szCs w:val="24"/>
          <w:lang w:eastAsia="ru-RU"/>
          <w14:ligatures w14:val="none"/>
        </w:rPr>
        <w:t>Груби Андрія Сергійовича</w:t>
      </w:r>
      <w:r w:rsidRPr="00623E4C">
        <w:rPr>
          <w:rFonts w:ascii="Times New Roman" w:eastAsia="Times New Roman" w:hAnsi="Times New Roman" w:cs="Times New Roman"/>
          <w:color w:val="000000"/>
          <w:kern w:val="0"/>
          <w:sz w:val="24"/>
          <w:szCs w:val="24"/>
          <w:lang w:eastAsia="ru-RU"/>
          <w14:ligatures w14:val="none"/>
        </w:rPr>
        <w:t xml:space="preserve"> КДКА Полтавської області у складі дисциплінарної палати дійшла до наступних висновків:  </w:t>
      </w:r>
      <w:r w:rsidR="008D38CD" w:rsidRPr="00623E4C">
        <w:rPr>
          <w:rFonts w:ascii="Times New Roman" w:eastAsia="Times New Roman" w:hAnsi="Times New Roman" w:cs="Times New Roman"/>
          <w:color w:val="000000"/>
          <w:kern w:val="0"/>
          <w:sz w:val="24"/>
          <w:szCs w:val="24"/>
          <w:lang w:eastAsia="ru-RU"/>
          <w14:ligatures w14:val="none"/>
        </w:rPr>
        <w:t xml:space="preserve">Відповідно до Стандартів на адвоката за призначенням покладено обов’язок письмового підтвердження першого конфіденційного побачення із клієнтом та узгодження з ним правової позиції. Згідно </w:t>
      </w:r>
      <w:r w:rsidR="00623E4C">
        <w:rPr>
          <w:rFonts w:ascii="Times New Roman" w:eastAsia="Times New Roman" w:hAnsi="Times New Roman" w:cs="Times New Roman"/>
          <w:color w:val="000000"/>
          <w:kern w:val="0"/>
          <w:sz w:val="24"/>
          <w:szCs w:val="24"/>
          <w:lang w:eastAsia="ru-RU"/>
          <w14:ligatures w14:val="none"/>
        </w:rPr>
        <w:t xml:space="preserve">з </w:t>
      </w:r>
      <w:r w:rsidR="008D38CD" w:rsidRPr="00623E4C">
        <w:rPr>
          <w:rFonts w:ascii="Times New Roman" w:eastAsia="Times New Roman" w:hAnsi="Times New Roman" w:cs="Times New Roman"/>
          <w:color w:val="000000"/>
          <w:kern w:val="0"/>
          <w:sz w:val="24"/>
          <w:szCs w:val="24"/>
          <w:lang w:eastAsia="ru-RU"/>
          <w14:ligatures w14:val="none"/>
        </w:rPr>
        <w:t>п.</w:t>
      </w:r>
      <w:r w:rsidR="00623E4C">
        <w:rPr>
          <w:rFonts w:ascii="Times New Roman" w:eastAsia="Times New Roman" w:hAnsi="Times New Roman" w:cs="Times New Roman"/>
          <w:color w:val="000000"/>
          <w:kern w:val="0"/>
          <w:sz w:val="24"/>
          <w:szCs w:val="24"/>
          <w:lang w:eastAsia="ru-RU"/>
          <w14:ligatures w14:val="none"/>
        </w:rPr>
        <w:t> </w:t>
      </w:r>
      <w:r w:rsidR="008D38CD" w:rsidRPr="00623E4C">
        <w:rPr>
          <w:rFonts w:ascii="Times New Roman" w:eastAsia="Times New Roman" w:hAnsi="Times New Roman" w:cs="Times New Roman"/>
          <w:color w:val="000000"/>
          <w:kern w:val="0"/>
          <w:sz w:val="24"/>
          <w:szCs w:val="24"/>
          <w:lang w:eastAsia="ru-RU"/>
          <w14:ligatures w14:val="none"/>
        </w:rPr>
        <w:t>3 розділу 1 Стандартів встановлений обов’язок адвоката за призначенням негайно повідомити і письмово Центр про наявність інших захисників у клієнта та продовжує здійснювати захист до прийняття Центром рішення про прийняття Центром рішення про припинення надання безоплатної вторинної правничої допомоги.</w:t>
      </w:r>
    </w:p>
    <w:p w14:paraId="3FC2B866" w14:textId="4B9203ED" w:rsidR="008D38CD" w:rsidRPr="00623E4C" w:rsidRDefault="008D38CD" w:rsidP="00623E4C">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623E4C">
        <w:rPr>
          <w:rFonts w:ascii="Times New Roman" w:eastAsia="Times New Roman" w:hAnsi="Times New Roman" w:cs="Times New Roman"/>
          <w:color w:val="000000"/>
          <w:kern w:val="0"/>
          <w:sz w:val="24"/>
          <w:szCs w:val="24"/>
          <w:lang w:eastAsia="ru-RU"/>
          <w14:ligatures w14:val="none"/>
        </w:rPr>
        <w:t>За  п.</w:t>
      </w:r>
      <w:r w:rsidR="00623E4C">
        <w:rPr>
          <w:rFonts w:ascii="Times New Roman" w:eastAsia="Times New Roman" w:hAnsi="Times New Roman" w:cs="Times New Roman"/>
          <w:color w:val="000000"/>
          <w:kern w:val="0"/>
          <w:sz w:val="24"/>
          <w:szCs w:val="24"/>
          <w:lang w:eastAsia="ru-RU"/>
          <w14:ligatures w14:val="none"/>
        </w:rPr>
        <w:t xml:space="preserve"> </w:t>
      </w:r>
      <w:r w:rsidRPr="00623E4C">
        <w:rPr>
          <w:rFonts w:ascii="Times New Roman" w:eastAsia="Times New Roman" w:hAnsi="Times New Roman" w:cs="Times New Roman"/>
          <w:color w:val="000000"/>
          <w:kern w:val="0"/>
          <w:sz w:val="24"/>
          <w:szCs w:val="24"/>
          <w:lang w:eastAsia="ru-RU"/>
          <w14:ligatures w14:val="none"/>
        </w:rPr>
        <w:t>3 ч.</w:t>
      </w:r>
      <w:r w:rsidR="00623E4C">
        <w:rPr>
          <w:rFonts w:ascii="Times New Roman" w:eastAsia="Times New Roman" w:hAnsi="Times New Roman" w:cs="Times New Roman"/>
          <w:color w:val="000000"/>
          <w:kern w:val="0"/>
          <w:sz w:val="24"/>
          <w:szCs w:val="24"/>
          <w:lang w:eastAsia="ru-RU"/>
          <w14:ligatures w14:val="none"/>
        </w:rPr>
        <w:t xml:space="preserve"> </w:t>
      </w:r>
      <w:r w:rsidRPr="00623E4C">
        <w:rPr>
          <w:rFonts w:ascii="Times New Roman" w:eastAsia="Times New Roman" w:hAnsi="Times New Roman" w:cs="Times New Roman"/>
          <w:color w:val="000000"/>
          <w:kern w:val="0"/>
          <w:sz w:val="24"/>
          <w:szCs w:val="24"/>
          <w:lang w:eastAsia="ru-RU"/>
          <w14:ligatures w14:val="none"/>
        </w:rPr>
        <w:t>1</w:t>
      </w:r>
      <w:r w:rsidR="00623E4C">
        <w:rPr>
          <w:rFonts w:ascii="Times New Roman" w:eastAsia="Times New Roman" w:hAnsi="Times New Roman" w:cs="Times New Roman"/>
          <w:color w:val="000000"/>
          <w:kern w:val="0"/>
          <w:sz w:val="24"/>
          <w:szCs w:val="24"/>
          <w:lang w:eastAsia="ru-RU"/>
          <w14:ligatures w14:val="none"/>
        </w:rPr>
        <w:t xml:space="preserve"> </w:t>
      </w:r>
      <w:r w:rsidRPr="00623E4C">
        <w:rPr>
          <w:rFonts w:ascii="Times New Roman" w:eastAsia="Times New Roman" w:hAnsi="Times New Roman" w:cs="Times New Roman"/>
          <w:color w:val="000000"/>
          <w:kern w:val="0"/>
          <w:sz w:val="24"/>
          <w:szCs w:val="24"/>
          <w:lang w:eastAsia="ru-RU"/>
          <w14:ligatures w14:val="none"/>
        </w:rPr>
        <w:t>ст.</w:t>
      </w:r>
      <w:r w:rsidR="00623E4C">
        <w:rPr>
          <w:rFonts w:ascii="Times New Roman" w:eastAsia="Times New Roman" w:hAnsi="Times New Roman" w:cs="Times New Roman"/>
          <w:color w:val="000000"/>
          <w:kern w:val="0"/>
          <w:sz w:val="24"/>
          <w:szCs w:val="24"/>
          <w:lang w:eastAsia="ru-RU"/>
          <w14:ligatures w14:val="none"/>
        </w:rPr>
        <w:t xml:space="preserve"> </w:t>
      </w:r>
      <w:r w:rsidRPr="00623E4C">
        <w:rPr>
          <w:rFonts w:ascii="Times New Roman" w:eastAsia="Times New Roman" w:hAnsi="Times New Roman" w:cs="Times New Roman"/>
          <w:color w:val="000000"/>
          <w:kern w:val="0"/>
          <w:sz w:val="24"/>
          <w:szCs w:val="24"/>
          <w:lang w:eastAsia="ru-RU"/>
          <w14:ligatures w14:val="none"/>
        </w:rPr>
        <w:t>23 Закону України</w:t>
      </w:r>
      <w:r w:rsidR="00623E4C">
        <w:rPr>
          <w:rFonts w:ascii="Times New Roman" w:eastAsia="Times New Roman" w:hAnsi="Times New Roman" w:cs="Times New Roman"/>
          <w:color w:val="000000"/>
          <w:kern w:val="0"/>
          <w:sz w:val="24"/>
          <w:szCs w:val="24"/>
          <w:lang w:eastAsia="ru-RU"/>
          <w14:ligatures w14:val="none"/>
        </w:rPr>
        <w:t xml:space="preserve"> «</w:t>
      </w:r>
      <w:r w:rsidRPr="00623E4C">
        <w:rPr>
          <w:rFonts w:ascii="Times New Roman" w:eastAsia="Times New Roman" w:hAnsi="Times New Roman" w:cs="Times New Roman"/>
          <w:color w:val="000000"/>
          <w:kern w:val="0"/>
          <w:sz w:val="24"/>
          <w:szCs w:val="24"/>
          <w:lang w:eastAsia="ru-RU"/>
          <w14:ligatures w14:val="none"/>
        </w:rPr>
        <w:t>Про безоплатну правничу допомогу» Центр приймає рішення про припинення надання безоплатної вторинної правничої допомоги на підставі правового висновку, складеного адвокатом або працівником центру до якого додається копія документі, що підтверджує повноваження іншого захисника/представника залученого особою.</w:t>
      </w:r>
    </w:p>
    <w:p w14:paraId="2C28FD71" w14:textId="43D96FDE" w:rsidR="008D38CD" w:rsidRPr="00623E4C" w:rsidRDefault="008D38CD" w:rsidP="00623E4C">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623E4C">
        <w:rPr>
          <w:rFonts w:ascii="Times New Roman" w:eastAsia="Times New Roman" w:hAnsi="Times New Roman" w:cs="Times New Roman"/>
          <w:color w:val="000000"/>
          <w:kern w:val="0"/>
          <w:sz w:val="24"/>
          <w:szCs w:val="24"/>
          <w:lang w:eastAsia="ru-RU"/>
          <w14:ligatures w14:val="none"/>
        </w:rPr>
        <w:t>У відповідності до ч.</w:t>
      </w:r>
      <w:r w:rsidR="00623E4C">
        <w:rPr>
          <w:rFonts w:ascii="Times New Roman" w:eastAsia="Times New Roman" w:hAnsi="Times New Roman" w:cs="Times New Roman"/>
          <w:color w:val="000000"/>
          <w:kern w:val="0"/>
          <w:sz w:val="24"/>
          <w:szCs w:val="24"/>
          <w:lang w:eastAsia="ru-RU"/>
          <w14:ligatures w14:val="none"/>
        </w:rPr>
        <w:t xml:space="preserve"> </w:t>
      </w:r>
      <w:r w:rsidRPr="00623E4C">
        <w:rPr>
          <w:rFonts w:ascii="Times New Roman" w:eastAsia="Times New Roman" w:hAnsi="Times New Roman" w:cs="Times New Roman"/>
          <w:color w:val="000000"/>
          <w:kern w:val="0"/>
          <w:sz w:val="24"/>
          <w:szCs w:val="24"/>
          <w:lang w:eastAsia="ru-RU"/>
          <w14:ligatures w14:val="none"/>
        </w:rPr>
        <w:t>3 ст.</w:t>
      </w:r>
      <w:r w:rsidR="00623E4C">
        <w:rPr>
          <w:rFonts w:ascii="Times New Roman" w:eastAsia="Times New Roman" w:hAnsi="Times New Roman" w:cs="Times New Roman"/>
          <w:color w:val="000000"/>
          <w:kern w:val="0"/>
          <w:sz w:val="24"/>
          <w:szCs w:val="24"/>
          <w:lang w:eastAsia="ru-RU"/>
          <w14:ligatures w14:val="none"/>
        </w:rPr>
        <w:t xml:space="preserve"> </w:t>
      </w:r>
      <w:r w:rsidRPr="00623E4C">
        <w:rPr>
          <w:rFonts w:ascii="Times New Roman" w:eastAsia="Times New Roman" w:hAnsi="Times New Roman" w:cs="Times New Roman"/>
          <w:color w:val="000000"/>
          <w:kern w:val="0"/>
          <w:sz w:val="24"/>
          <w:szCs w:val="24"/>
          <w:lang w:eastAsia="ru-RU"/>
          <w14:ligatures w14:val="none"/>
        </w:rPr>
        <w:t xml:space="preserve">54 КПК України відмова від захисника не приймається, якщо його участь є обов’язковою. </w:t>
      </w:r>
    </w:p>
    <w:p w14:paraId="3B8FB077" w14:textId="2026A01B" w:rsidR="008D38CD" w:rsidRPr="00623E4C" w:rsidRDefault="008D38CD" w:rsidP="00623E4C">
      <w:pPr>
        <w:spacing w:after="0" w:line="240" w:lineRule="auto"/>
        <w:ind w:firstLine="709"/>
        <w:jc w:val="both"/>
        <w:rPr>
          <w:rFonts w:ascii="Times New Roman" w:eastAsia="Times New Roman" w:hAnsi="Times New Roman" w:cs="Times New Roman"/>
          <w:color w:val="000000"/>
          <w:kern w:val="0"/>
          <w:sz w:val="24"/>
          <w:szCs w:val="24"/>
          <w:lang w:eastAsia="ru-RU"/>
          <w14:ligatures w14:val="none"/>
        </w:rPr>
      </w:pPr>
      <w:r w:rsidRPr="00623E4C">
        <w:rPr>
          <w:rFonts w:ascii="Times New Roman" w:eastAsia="Times New Roman" w:hAnsi="Times New Roman" w:cs="Times New Roman"/>
          <w:color w:val="000000"/>
          <w:kern w:val="0"/>
          <w:sz w:val="24"/>
          <w:szCs w:val="24"/>
          <w:lang w:eastAsia="ru-RU"/>
          <w14:ligatures w14:val="none"/>
        </w:rPr>
        <w:t xml:space="preserve">Матеріалами перевірки підтверджується, що адвокат Груба Андрій Сергійович, надаючи правничу допомогу </w:t>
      </w:r>
      <w:r w:rsidR="000F29E8">
        <w:rPr>
          <w:rFonts w:ascii="Times New Roman" w:eastAsia="Times New Roman" w:hAnsi="Times New Roman" w:cs="Times New Roman"/>
          <w:color w:val="000000"/>
          <w:kern w:val="0"/>
          <w:sz w:val="24"/>
          <w:szCs w:val="24"/>
          <w:lang w:eastAsia="ru-RU"/>
          <w14:ligatures w14:val="none"/>
        </w:rPr>
        <w:t>Особі_2,</w:t>
      </w:r>
      <w:r w:rsidRPr="00623E4C">
        <w:rPr>
          <w:rFonts w:ascii="Times New Roman" w:eastAsia="Times New Roman" w:hAnsi="Times New Roman" w:cs="Times New Roman"/>
          <w:color w:val="000000"/>
          <w:kern w:val="0"/>
          <w:sz w:val="24"/>
          <w:szCs w:val="24"/>
          <w:lang w:eastAsia="ru-RU"/>
          <w14:ligatures w14:val="none"/>
        </w:rPr>
        <w:t xml:space="preserve"> зазначених вимог не дотримався, що вказує на наявність в його діях ознак дисциплінарного проступку передбаченого п.</w:t>
      </w:r>
      <w:r w:rsidR="00623E4C">
        <w:rPr>
          <w:rFonts w:ascii="Times New Roman" w:eastAsia="Times New Roman" w:hAnsi="Times New Roman" w:cs="Times New Roman"/>
          <w:color w:val="000000"/>
          <w:kern w:val="0"/>
          <w:sz w:val="24"/>
          <w:szCs w:val="24"/>
          <w:lang w:eastAsia="ru-RU"/>
          <w14:ligatures w14:val="none"/>
        </w:rPr>
        <w:t xml:space="preserve"> п. </w:t>
      </w:r>
      <w:r w:rsidRPr="00623E4C">
        <w:rPr>
          <w:rFonts w:ascii="Times New Roman" w:eastAsia="Times New Roman" w:hAnsi="Times New Roman" w:cs="Times New Roman"/>
          <w:color w:val="000000"/>
          <w:kern w:val="0"/>
          <w:sz w:val="24"/>
          <w:szCs w:val="24"/>
          <w:lang w:eastAsia="ru-RU"/>
          <w14:ligatures w14:val="none"/>
        </w:rPr>
        <w:t>3,</w:t>
      </w:r>
      <w:r w:rsidR="00623E4C">
        <w:rPr>
          <w:rFonts w:ascii="Times New Roman" w:eastAsia="Times New Roman" w:hAnsi="Times New Roman" w:cs="Times New Roman"/>
          <w:color w:val="000000"/>
          <w:kern w:val="0"/>
          <w:sz w:val="24"/>
          <w:szCs w:val="24"/>
          <w:lang w:eastAsia="ru-RU"/>
          <w14:ligatures w14:val="none"/>
        </w:rPr>
        <w:t xml:space="preserve"> </w:t>
      </w:r>
      <w:r w:rsidRPr="00623E4C">
        <w:rPr>
          <w:rFonts w:ascii="Times New Roman" w:eastAsia="Times New Roman" w:hAnsi="Times New Roman" w:cs="Times New Roman"/>
          <w:color w:val="000000"/>
          <w:kern w:val="0"/>
          <w:sz w:val="24"/>
          <w:szCs w:val="24"/>
          <w:lang w:eastAsia="ru-RU"/>
          <w14:ligatures w14:val="none"/>
        </w:rPr>
        <w:t>5 ч.</w:t>
      </w:r>
      <w:r w:rsidR="00623E4C">
        <w:rPr>
          <w:rFonts w:ascii="Times New Roman" w:eastAsia="Times New Roman" w:hAnsi="Times New Roman" w:cs="Times New Roman"/>
          <w:color w:val="000000"/>
          <w:kern w:val="0"/>
          <w:sz w:val="24"/>
          <w:szCs w:val="24"/>
          <w:lang w:eastAsia="ru-RU"/>
          <w14:ligatures w14:val="none"/>
        </w:rPr>
        <w:t xml:space="preserve"> </w:t>
      </w:r>
      <w:r w:rsidRPr="00623E4C">
        <w:rPr>
          <w:rFonts w:ascii="Times New Roman" w:eastAsia="Times New Roman" w:hAnsi="Times New Roman" w:cs="Times New Roman"/>
          <w:color w:val="000000"/>
          <w:kern w:val="0"/>
          <w:sz w:val="24"/>
          <w:szCs w:val="24"/>
          <w:lang w:eastAsia="ru-RU"/>
          <w14:ligatures w14:val="none"/>
        </w:rPr>
        <w:t>2 ст. 34 Закону України» Про адвокатуру та адвокатську діяльність», а саме  недоотримання у своїй професійній діяльності вимог ст.</w:t>
      </w:r>
      <w:r w:rsidR="00623E4C">
        <w:rPr>
          <w:rFonts w:ascii="Times New Roman" w:eastAsia="Times New Roman" w:hAnsi="Times New Roman" w:cs="Times New Roman"/>
          <w:color w:val="000000"/>
          <w:kern w:val="0"/>
          <w:sz w:val="24"/>
          <w:szCs w:val="24"/>
          <w:lang w:eastAsia="ru-RU"/>
          <w14:ligatures w14:val="none"/>
        </w:rPr>
        <w:t xml:space="preserve"> </w:t>
      </w:r>
      <w:r w:rsidRPr="00623E4C">
        <w:rPr>
          <w:rFonts w:ascii="Times New Roman" w:eastAsia="Times New Roman" w:hAnsi="Times New Roman" w:cs="Times New Roman"/>
          <w:color w:val="000000"/>
          <w:kern w:val="0"/>
          <w:sz w:val="24"/>
          <w:szCs w:val="24"/>
          <w:lang w:eastAsia="ru-RU"/>
          <w14:ligatures w14:val="none"/>
        </w:rPr>
        <w:t>ст.</w:t>
      </w:r>
      <w:r w:rsidR="00623E4C">
        <w:rPr>
          <w:rFonts w:ascii="Times New Roman" w:eastAsia="Times New Roman" w:hAnsi="Times New Roman" w:cs="Times New Roman"/>
          <w:color w:val="000000"/>
          <w:kern w:val="0"/>
          <w:sz w:val="24"/>
          <w:szCs w:val="24"/>
          <w:lang w:eastAsia="ru-RU"/>
          <w14:ligatures w14:val="none"/>
        </w:rPr>
        <w:t xml:space="preserve"> </w:t>
      </w:r>
      <w:r w:rsidRPr="00623E4C">
        <w:rPr>
          <w:rFonts w:ascii="Times New Roman" w:eastAsia="Times New Roman" w:hAnsi="Times New Roman" w:cs="Times New Roman"/>
          <w:color w:val="000000"/>
          <w:kern w:val="0"/>
          <w:sz w:val="24"/>
          <w:szCs w:val="24"/>
          <w:lang w:eastAsia="ru-RU"/>
          <w14:ligatures w14:val="none"/>
        </w:rPr>
        <w:t>7,</w:t>
      </w:r>
      <w:r w:rsidR="00623E4C">
        <w:rPr>
          <w:rFonts w:ascii="Times New Roman" w:eastAsia="Times New Roman" w:hAnsi="Times New Roman" w:cs="Times New Roman"/>
          <w:color w:val="000000"/>
          <w:kern w:val="0"/>
          <w:sz w:val="24"/>
          <w:szCs w:val="24"/>
          <w:lang w:eastAsia="ru-RU"/>
          <w14:ligatures w14:val="none"/>
        </w:rPr>
        <w:t xml:space="preserve"> </w:t>
      </w:r>
      <w:r w:rsidRPr="00623E4C">
        <w:rPr>
          <w:rFonts w:ascii="Times New Roman" w:eastAsia="Times New Roman" w:hAnsi="Times New Roman" w:cs="Times New Roman"/>
          <w:color w:val="000000"/>
          <w:kern w:val="0"/>
          <w:sz w:val="24"/>
          <w:szCs w:val="24"/>
          <w:lang w:eastAsia="ru-RU"/>
          <w14:ligatures w14:val="none"/>
        </w:rPr>
        <w:t>8,</w:t>
      </w:r>
      <w:r w:rsidR="00623E4C">
        <w:rPr>
          <w:rFonts w:ascii="Times New Roman" w:eastAsia="Times New Roman" w:hAnsi="Times New Roman" w:cs="Times New Roman"/>
          <w:color w:val="000000"/>
          <w:kern w:val="0"/>
          <w:sz w:val="24"/>
          <w:szCs w:val="24"/>
          <w:lang w:eastAsia="ru-RU"/>
          <w14:ligatures w14:val="none"/>
        </w:rPr>
        <w:t xml:space="preserve"> </w:t>
      </w:r>
      <w:r w:rsidRPr="00623E4C">
        <w:rPr>
          <w:rFonts w:ascii="Times New Roman" w:eastAsia="Times New Roman" w:hAnsi="Times New Roman" w:cs="Times New Roman"/>
          <w:color w:val="000000"/>
          <w:kern w:val="0"/>
          <w:sz w:val="24"/>
          <w:szCs w:val="24"/>
          <w:lang w:eastAsia="ru-RU"/>
          <w14:ligatures w14:val="none"/>
        </w:rPr>
        <w:t>11,</w:t>
      </w:r>
      <w:r w:rsidR="00623E4C">
        <w:rPr>
          <w:rFonts w:ascii="Times New Roman" w:eastAsia="Times New Roman" w:hAnsi="Times New Roman" w:cs="Times New Roman"/>
          <w:color w:val="000000"/>
          <w:kern w:val="0"/>
          <w:sz w:val="24"/>
          <w:szCs w:val="24"/>
          <w:lang w:eastAsia="ru-RU"/>
          <w14:ligatures w14:val="none"/>
        </w:rPr>
        <w:t xml:space="preserve"> </w:t>
      </w:r>
      <w:r w:rsidRPr="00623E4C">
        <w:rPr>
          <w:rFonts w:ascii="Times New Roman" w:eastAsia="Times New Roman" w:hAnsi="Times New Roman" w:cs="Times New Roman"/>
          <w:color w:val="000000"/>
          <w:kern w:val="0"/>
          <w:sz w:val="24"/>
          <w:szCs w:val="24"/>
          <w:lang w:eastAsia="ru-RU"/>
          <w14:ligatures w14:val="none"/>
        </w:rPr>
        <w:t>19,</w:t>
      </w:r>
      <w:r w:rsidR="00623E4C">
        <w:rPr>
          <w:rFonts w:ascii="Times New Roman" w:eastAsia="Times New Roman" w:hAnsi="Times New Roman" w:cs="Times New Roman"/>
          <w:color w:val="000000"/>
          <w:kern w:val="0"/>
          <w:sz w:val="24"/>
          <w:szCs w:val="24"/>
          <w:lang w:eastAsia="ru-RU"/>
          <w14:ligatures w14:val="none"/>
        </w:rPr>
        <w:t xml:space="preserve"> </w:t>
      </w:r>
      <w:r w:rsidRPr="00623E4C">
        <w:rPr>
          <w:rFonts w:ascii="Times New Roman" w:eastAsia="Times New Roman" w:hAnsi="Times New Roman" w:cs="Times New Roman"/>
          <w:color w:val="000000"/>
          <w:kern w:val="0"/>
          <w:sz w:val="24"/>
          <w:szCs w:val="24"/>
          <w:lang w:eastAsia="ru-RU"/>
          <w14:ligatures w14:val="none"/>
        </w:rPr>
        <w:t>25,</w:t>
      </w:r>
      <w:r w:rsidR="00623E4C">
        <w:rPr>
          <w:rFonts w:ascii="Times New Roman" w:eastAsia="Times New Roman" w:hAnsi="Times New Roman" w:cs="Times New Roman"/>
          <w:color w:val="000000"/>
          <w:kern w:val="0"/>
          <w:sz w:val="24"/>
          <w:szCs w:val="24"/>
          <w:lang w:eastAsia="ru-RU"/>
          <w14:ligatures w14:val="none"/>
        </w:rPr>
        <w:t xml:space="preserve"> </w:t>
      </w:r>
      <w:r w:rsidRPr="00623E4C">
        <w:rPr>
          <w:rFonts w:ascii="Times New Roman" w:eastAsia="Times New Roman" w:hAnsi="Times New Roman" w:cs="Times New Roman"/>
          <w:color w:val="000000"/>
          <w:kern w:val="0"/>
          <w:sz w:val="24"/>
          <w:szCs w:val="24"/>
          <w:lang w:eastAsia="ru-RU"/>
          <w14:ligatures w14:val="none"/>
        </w:rPr>
        <w:t>27 Правил адвокатської етики та ознаки неналежного виконання своїх професійних обов’язків.</w:t>
      </w:r>
      <w:r w:rsidR="00FB1EC8" w:rsidRPr="00FB1EC8">
        <w:rPr>
          <w:rFonts w:eastAsia="Times New Roman"/>
          <w:noProof/>
          <w:color w:val="000000"/>
          <w:sz w:val="24"/>
          <w:szCs w:val="24"/>
        </w:rPr>
        <w:t xml:space="preserve"> </w:t>
      </w:r>
    </w:p>
    <w:p w14:paraId="30418E91" w14:textId="1271ABF6" w:rsidR="00631B76" w:rsidRPr="00623E4C" w:rsidRDefault="00631B76" w:rsidP="00623E4C">
      <w:pPr>
        <w:widowControl w:val="0"/>
        <w:autoSpaceDE w:val="0"/>
        <w:autoSpaceDN w:val="0"/>
        <w:adjustRightInd w:val="0"/>
        <w:spacing w:after="0" w:line="240" w:lineRule="auto"/>
        <w:ind w:firstLine="709"/>
        <w:jc w:val="both"/>
        <w:rPr>
          <w:rFonts w:ascii="Times New Roman" w:eastAsia="Times New Roman" w:hAnsi="Times New Roman" w:cs="Times New Roman"/>
          <w:kern w:val="0"/>
          <w:sz w:val="24"/>
          <w:szCs w:val="24"/>
          <w:lang w:eastAsia="ru-RU"/>
          <w14:ligatures w14:val="none"/>
        </w:rPr>
      </w:pPr>
    </w:p>
    <w:p w14:paraId="5E07280A" w14:textId="155D30D6" w:rsidR="00631B76" w:rsidRPr="00623E4C" w:rsidRDefault="00631B76" w:rsidP="00623E4C">
      <w:pPr>
        <w:spacing w:after="0"/>
        <w:ind w:firstLine="709"/>
        <w:jc w:val="both"/>
        <w:rPr>
          <w:rFonts w:ascii="Times New Roman" w:hAnsi="Times New Roman" w:cs="Times New Roman"/>
          <w:color w:val="000000"/>
          <w:sz w:val="24"/>
          <w:szCs w:val="24"/>
        </w:rPr>
      </w:pPr>
      <w:r w:rsidRPr="00623E4C">
        <w:rPr>
          <w:rFonts w:ascii="Times New Roman" w:hAnsi="Times New Roman" w:cs="Times New Roman"/>
          <w:color w:val="000000"/>
          <w:sz w:val="24"/>
          <w:szCs w:val="24"/>
        </w:rPr>
        <w:t>На підставі викладеного, керуючись ст. ст. 33, 34, 39, ч. 5 ст. 50 Закону України «Про адвокатуру та адвокатську діяльність», дисциплінарна палата КДКА Полтавської області –</w:t>
      </w:r>
    </w:p>
    <w:p w14:paraId="5397FFE4" w14:textId="77777777" w:rsidR="00631B76" w:rsidRPr="00623E4C" w:rsidRDefault="00631B76" w:rsidP="00623E4C">
      <w:pPr>
        <w:spacing w:after="0"/>
        <w:ind w:firstLine="709"/>
        <w:jc w:val="both"/>
        <w:rPr>
          <w:rFonts w:ascii="Times New Roman" w:hAnsi="Times New Roman" w:cs="Times New Roman"/>
          <w:color w:val="000000"/>
          <w:sz w:val="24"/>
          <w:szCs w:val="24"/>
        </w:rPr>
      </w:pPr>
      <w:r w:rsidRPr="00623E4C">
        <w:rPr>
          <w:rFonts w:ascii="Times New Roman" w:hAnsi="Times New Roman" w:cs="Times New Roman"/>
          <w:color w:val="000000"/>
          <w:sz w:val="24"/>
          <w:szCs w:val="24"/>
        </w:rPr>
        <w:t xml:space="preserve"> </w:t>
      </w:r>
    </w:p>
    <w:p w14:paraId="0940BC20" w14:textId="77777777" w:rsidR="00631B76" w:rsidRPr="00623E4C" w:rsidRDefault="00631B76" w:rsidP="00623E4C">
      <w:pPr>
        <w:ind w:firstLine="709"/>
        <w:jc w:val="center"/>
        <w:rPr>
          <w:rFonts w:ascii="Times New Roman" w:hAnsi="Times New Roman" w:cs="Times New Roman"/>
          <w:b/>
          <w:color w:val="000000"/>
          <w:sz w:val="24"/>
          <w:szCs w:val="24"/>
        </w:rPr>
      </w:pPr>
      <w:r w:rsidRPr="00623E4C">
        <w:rPr>
          <w:rFonts w:ascii="Times New Roman" w:hAnsi="Times New Roman" w:cs="Times New Roman"/>
          <w:b/>
          <w:color w:val="000000"/>
          <w:sz w:val="24"/>
          <w:szCs w:val="24"/>
        </w:rPr>
        <w:t>В И Р І Ш И Л А :</w:t>
      </w:r>
    </w:p>
    <w:p w14:paraId="137DD97D" w14:textId="79067D84" w:rsidR="00631B76" w:rsidRPr="00623E4C" w:rsidRDefault="00631B76" w:rsidP="00623E4C">
      <w:pPr>
        <w:numPr>
          <w:ilvl w:val="0"/>
          <w:numId w:val="1"/>
        </w:numPr>
        <w:tabs>
          <w:tab w:val="clear" w:pos="1110"/>
          <w:tab w:val="num" w:pos="0"/>
        </w:tabs>
        <w:autoSpaceDN w:val="0"/>
        <w:spacing w:after="200" w:line="240" w:lineRule="auto"/>
        <w:ind w:left="0" w:firstLine="709"/>
        <w:jc w:val="both"/>
        <w:rPr>
          <w:rFonts w:ascii="Times New Roman" w:hAnsi="Times New Roman" w:cs="Times New Roman"/>
          <w:color w:val="000000"/>
          <w:sz w:val="24"/>
          <w:szCs w:val="24"/>
        </w:rPr>
      </w:pPr>
      <w:r w:rsidRPr="00623E4C">
        <w:rPr>
          <w:rFonts w:ascii="Times New Roman" w:hAnsi="Times New Roman" w:cs="Times New Roman"/>
          <w:color w:val="000000"/>
          <w:sz w:val="24"/>
          <w:szCs w:val="24"/>
        </w:rPr>
        <w:t xml:space="preserve">Порушити дисциплінарну справу </w:t>
      </w:r>
      <w:r w:rsidR="008D38CD" w:rsidRPr="00623E4C">
        <w:rPr>
          <w:rFonts w:ascii="Times New Roman" w:hAnsi="Times New Roman" w:cs="Times New Roman"/>
          <w:iCs/>
          <w:sz w:val="24"/>
          <w:szCs w:val="24"/>
        </w:rPr>
        <w:t>адвоката Груби Андрія Сергійовича (свідоцтво про право на заняття адвокатською діяльністю № 3230 видане Радою адвокатів Полтавської області  14.01.2020 року).</w:t>
      </w:r>
    </w:p>
    <w:p w14:paraId="5E0D5D49" w14:textId="767FEEA9" w:rsidR="00631B76" w:rsidRPr="00623E4C" w:rsidRDefault="00631B76" w:rsidP="00623E4C">
      <w:pPr>
        <w:numPr>
          <w:ilvl w:val="0"/>
          <w:numId w:val="1"/>
        </w:numPr>
        <w:tabs>
          <w:tab w:val="clear" w:pos="1110"/>
          <w:tab w:val="num" w:pos="0"/>
        </w:tabs>
        <w:autoSpaceDN w:val="0"/>
        <w:spacing w:after="200" w:line="240" w:lineRule="auto"/>
        <w:ind w:left="0" w:firstLine="709"/>
        <w:jc w:val="both"/>
        <w:rPr>
          <w:rFonts w:ascii="Times New Roman" w:hAnsi="Times New Roman" w:cs="Times New Roman"/>
          <w:color w:val="000000"/>
          <w:sz w:val="24"/>
          <w:szCs w:val="24"/>
        </w:rPr>
      </w:pPr>
      <w:r w:rsidRPr="00623E4C">
        <w:rPr>
          <w:rFonts w:ascii="Times New Roman" w:hAnsi="Times New Roman" w:cs="Times New Roman"/>
          <w:color w:val="000000"/>
          <w:sz w:val="24"/>
          <w:szCs w:val="24"/>
        </w:rPr>
        <w:t xml:space="preserve"> Розгляд дисциплінарної справи призначити на 23 липня </w:t>
      </w:r>
      <w:r w:rsidR="00623E4C">
        <w:rPr>
          <w:rFonts w:ascii="Times New Roman" w:hAnsi="Times New Roman" w:cs="Times New Roman"/>
          <w:color w:val="000000"/>
          <w:sz w:val="24"/>
          <w:szCs w:val="24"/>
        </w:rPr>
        <w:t xml:space="preserve"> </w:t>
      </w:r>
      <w:r w:rsidRPr="00623E4C">
        <w:rPr>
          <w:rFonts w:ascii="Times New Roman" w:hAnsi="Times New Roman" w:cs="Times New Roman"/>
          <w:color w:val="000000"/>
          <w:sz w:val="24"/>
          <w:szCs w:val="24"/>
        </w:rPr>
        <w:t>2025 року о 12-ій годині у приміщенні Ради адвокатів Полтавської області по вул. Котляревського, 6, офіс 2 у м. Полтаві.</w:t>
      </w:r>
    </w:p>
    <w:p w14:paraId="41C0A14C" w14:textId="23488C7C" w:rsidR="00631B76" w:rsidRPr="00623E4C" w:rsidRDefault="00631B76" w:rsidP="00623E4C">
      <w:pPr>
        <w:numPr>
          <w:ilvl w:val="0"/>
          <w:numId w:val="1"/>
        </w:numPr>
        <w:tabs>
          <w:tab w:val="clear" w:pos="1110"/>
          <w:tab w:val="num" w:pos="0"/>
        </w:tabs>
        <w:autoSpaceDN w:val="0"/>
        <w:spacing w:after="200" w:line="240" w:lineRule="auto"/>
        <w:ind w:left="0" w:firstLine="709"/>
        <w:jc w:val="both"/>
        <w:rPr>
          <w:rFonts w:ascii="Times New Roman" w:hAnsi="Times New Roman" w:cs="Times New Roman"/>
          <w:color w:val="000000"/>
          <w:spacing w:val="7"/>
          <w:sz w:val="24"/>
          <w:szCs w:val="24"/>
        </w:rPr>
      </w:pPr>
      <w:r w:rsidRPr="00623E4C">
        <w:rPr>
          <w:rFonts w:ascii="Times New Roman" w:hAnsi="Times New Roman" w:cs="Times New Roman"/>
          <w:color w:val="000000"/>
          <w:sz w:val="24"/>
          <w:szCs w:val="24"/>
        </w:rPr>
        <w:t xml:space="preserve">Копію рішення надіслати адвокату </w:t>
      </w:r>
      <w:r w:rsidR="008D38CD" w:rsidRPr="00623E4C">
        <w:rPr>
          <w:rFonts w:ascii="Times New Roman" w:hAnsi="Times New Roman" w:cs="Times New Roman"/>
          <w:color w:val="000000"/>
          <w:sz w:val="24"/>
          <w:szCs w:val="24"/>
        </w:rPr>
        <w:t>Грубі А.С.</w:t>
      </w:r>
      <w:r w:rsidRPr="00623E4C">
        <w:rPr>
          <w:rFonts w:ascii="Times New Roman" w:hAnsi="Times New Roman" w:cs="Times New Roman"/>
          <w:color w:val="000000"/>
          <w:sz w:val="24"/>
          <w:szCs w:val="24"/>
        </w:rPr>
        <w:t xml:space="preserve"> </w:t>
      </w:r>
      <w:r w:rsidRPr="00623E4C">
        <w:rPr>
          <w:rFonts w:ascii="Times New Roman" w:hAnsi="Times New Roman" w:cs="Times New Roman"/>
          <w:color w:val="000000"/>
          <w:spacing w:val="7"/>
          <w:sz w:val="24"/>
          <w:szCs w:val="24"/>
        </w:rPr>
        <w:t>та ініціатору звернення на адресу, визначену у зверненні.</w:t>
      </w:r>
    </w:p>
    <w:p w14:paraId="15F8AA0B" w14:textId="77777777" w:rsidR="00631B76" w:rsidRPr="00623E4C" w:rsidRDefault="00631B76" w:rsidP="00623E4C">
      <w:pPr>
        <w:tabs>
          <w:tab w:val="num" w:pos="0"/>
        </w:tabs>
        <w:ind w:firstLine="709"/>
        <w:jc w:val="both"/>
        <w:rPr>
          <w:rFonts w:ascii="Times New Roman" w:hAnsi="Times New Roman" w:cs="Times New Roman"/>
          <w:color w:val="000000"/>
          <w:sz w:val="24"/>
          <w:szCs w:val="24"/>
        </w:rPr>
      </w:pPr>
      <w:r w:rsidRPr="00623E4C">
        <w:rPr>
          <w:rFonts w:ascii="Times New Roman" w:hAnsi="Times New Roman" w:cs="Times New Roman"/>
          <w:color w:val="000000"/>
          <w:sz w:val="24"/>
          <w:szCs w:val="24"/>
        </w:rPr>
        <w:t>Рішення КДКА Полтавської області може бути оскаржено протягом тридцяти днів з дня його прийняття до Вищої кваліфікаційно-дисциплінарної комісії адвокатури або до суду.</w:t>
      </w:r>
    </w:p>
    <w:p w14:paraId="360E5567" w14:textId="7AE520D9" w:rsidR="00623E4C" w:rsidRDefault="00631B76" w:rsidP="00623E4C">
      <w:pPr>
        <w:spacing w:after="0"/>
        <w:ind w:firstLine="709"/>
        <w:rPr>
          <w:rFonts w:ascii="Times New Roman" w:eastAsia="Calibri" w:hAnsi="Times New Roman" w:cs="Times New Roman"/>
          <w:b/>
          <w:sz w:val="24"/>
          <w:szCs w:val="24"/>
        </w:rPr>
      </w:pPr>
      <w:r w:rsidRPr="00623E4C">
        <w:rPr>
          <w:rFonts w:ascii="Times New Roman" w:eastAsia="Calibri" w:hAnsi="Times New Roman" w:cs="Times New Roman"/>
          <w:b/>
          <w:sz w:val="24"/>
          <w:szCs w:val="24"/>
        </w:rPr>
        <w:t xml:space="preserve">   </w:t>
      </w:r>
    </w:p>
    <w:p w14:paraId="1477C2B8" w14:textId="77F1FCEC" w:rsidR="00623E4C" w:rsidRDefault="00623E4C" w:rsidP="00623E4C">
      <w:pPr>
        <w:spacing w:after="0"/>
        <w:ind w:firstLine="709"/>
        <w:rPr>
          <w:rFonts w:ascii="Times New Roman" w:eastAsia="Calibri" w:hAnsi="Times New Roman" w:cs="Times New Roman"/>
          <w:b/>
          <w:sz w:val="24"/>
          <w:szCs w:val="24"/>
        </w:rPr>
      </w:pPr>
    </w:p>
    <w:p w14:paraId="7FA01BC5" w14:textId="72D5D17F" w:rsidR="00631B76" w:rsidRPr="00623E4C" w:rsidRDefault="00631B76" w:rsidP="00623E4C">
      <w:pPr>
        <w:spacing w:after="0"/>
        <w:ind w:left="709"/>
        <w:rPr>
          <w:rFonts w:ascii="Times New Roman" w:eastAsia="Calibri" w:hAnsi="Times New Roman" w:cs="Times New Roman"/>
          <w:b/>
          <w:sz w:val="24"/>
          <w:szCs w:val="24"/>
        </w:rPr>
      </w:pPr>
      <w:r w:rsidRPr="00623E4C">
        <w:rPr>
          <w:rFonts w:ascii="Times New Roman" w:eastAsia="Calibri" w:hAnsi="Times New Roman" w:cs="Times New Roman"/>
          <w:b/>
          <w:sz w:val="24"/>
          <w:szCs w:val="24"/>
        </w:rPr>
        <w:t>В.о. Голови КДКА Полтавської області                                              Ігор ГОНЖАК</w:t>
      </w:r>
    </w:p>
    <w:p w14:paraId="3C56421D" w14:textId="6D8D1B04" w:rsidR="00631B76" w:rsidRPr="00623E4C" w:rsidRDefault="00631B76" w:rsidP="00623E4C">
      <w:pPr>
        <w:spacing w:after="0"/>
        <w:ind w:left="709"/>
        <w:rPr>
          <w:rFonts w:ascii="Times New Roman" w:eastAsia="Calibri" w:hAnsi="Times New Roman" w:cs="Times New Roman"/>
          <w:b/>
          <w:sz w:val="24"/>
          <w:szCs w:val="24"/>
        </w:rPr>
      </w:pPr>
      <w:r w:rsidRPr="00623E4C">
        <w:rPr>
          <w:rFonts w:ascii="Times New Roman" w:eastAsia="Calibri" w:hAnsi="Times New Roman" w:cs="Times New Roman"/>
          <w:b/>
          <w:sz w:val="24"/>
          <w:szCs w:val="24"/>
        </w:rPr>
        <w:t>(Голова дисциплінарної палати)</w:t>
      </w:r>
    </w:p>
    <w:p w14:paraId="54331B97" w14:textId="1ACAE041" w:rsidR="00631B76" w:rsidRPr="00623E4C" w:rsidRDefault="00631B76" w:rsidP="00623E4C">
      <w:pPr>
        <w:ind w:left="709"/>
        <w:rPr>
          <w:rFonts w:ascii="Times New Roman" w:eastAsia="Calibri" w:hAnsi="Times New Roman" w:cs="Times New Roman"/>
          <w:b/>
          <w:sz w:val="24"/>
          <w:szCs w:val="24"/>
        </w:rPr>
      </w:pPr>
    </w:p>
    <w:p w14:paraId="42433240" w14:textId="20BFD899" w:rsidR="001C3BFB" w:rsidRPr="00623E4C" w:rsidRDefault="00631B76" w:rsidP="00623E4C">
      <w:pPr>
        <w:ind w:left="709"/>
        <w:rPr>
          <w:rFonts w:ascii="Times New Roman" w:hAnsi="Times New Roman" w:cs="Times New Roman"/>
          <w:sz w:val="24"/>
          <w:szCs w:val="24"/>
        </w:rPr>
      </w:pPr>
      <w:r w:rsidRPr="00623E4C">
        <w:rPr>
          <w:rFonts w:ascii="Times New Roman" w:eastAsia="Calibri" w:hAnsi="Times New Roman" w:cs="Times New Roman"/>
          <w:b/>
          <w:sz w:val="24"/>
          <w:szCs w:val="24"/>
        </w:rPr>
        <w:t>Секретар дисциплінарної палати                                        Володимир РОХМАНОВ</w:t>
      </w:r>
    </w:p>
    <w:sectPr w:rsidR="001C3BFB" w:rsidRPr="00623E4C">
      <w:pgSz w:w="11906" w:h="16838"/>
      <w:pgMar w:top="850" w:right="850" w:bottom="850"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7FE07A94"/>
    <w:multiLevelType w:val="hybridMultilevel"/>
    <w:tmpl w:val="665EACF8"/>
    <w:lvl w:ilvl="0" w:tplc="B9C44954">
      <w:start w:val="1"/>
      <w:numFmt w:val="decimal"/>
      <w:lvlText w:val="%1."/>
      <w:lvlJc w:val="left"/>
      <w:pPr>
        <w:tabs>
          <w:tab w:val="num" w:pos="1110"/>
        </w:tabs>
        <w:ind w:left="1110" w:hanging="405"/>
      </w:pPr>
      <w:rPr>
        <w:rFonts w:cs="Times New Roman" w:hint="default"/>
      </w:rPr>
    </w:lvl>
    <w:lvl w:ilvl="1" w:tplc="04190019">
      <w:start w:val="1"/>
      <w:numFmt w:val="lowerLetter"/>
      <w:lvlText w:val="%2."/>
      <w:lvlJc w:val="left"/>
      <w:pPr>
        <w:tabs>
          <w:tab w:val="num" w:pos="1785"/>
        </w:tabs>
        <w:ind w:left="1785" w:hanging="360"/>
      </w:pPr>
      <w:rPr>
        <w:rFonts w:cs="Times New Roman"/>
      </w:rPr>
    </w:lvl>
    <w:lvl w:ilvl="2" w:tplc="0419001B">
      <w:start w:val="1"/>
      <w:numFmt w:val="lowerRoman"/>
      <w:lvlText w:val="%3."/>
      <w:lvlJc w:val="right"/>
      <w:pPr>
        <w:tabs>
          <w:tab w:val="num" w:pos="2505"/>
        </w:tabs>
        <w:ind w:left="2505" w:hanging="180"/>
      </w:pPr>
      <w:rPr>
        <w:rFonts w:cs="Times New Roman"/>
      </w:rPr>
    </w:lvl>
    <w:lvl w:ilvl="3" w:tplc="0419000F">
      <w:start w:val="1"/>
      <w:numFmt w:val="decimal"/>
      <w:lvlText w:val="%4."/>
      <w:lvlJc w:val="left"/>
      <w:pPr>
        <w:tabs>
          <w:tab w:val="num" w:pos="3225"/>
        </w:tabs>
        <w:ind w:left="3225" w:hanging="360"/>
      </w:pPr>
      <w:rPr>
        <w:rFonts w:cs="Times New Roman"/>
      </w:rPr>
    </w:lvl>
    <w:lvl w:ilvl="4" w:tplc="04190019">
      <w:start w:val="1"/>
      <w:numFmt w:val="lowerLetter"/>
      <w:lvlText w:val="%5."/>
      <w:lvlJc w:val="left"/>
      <w:pPr>
        <w:tabs>
          <w:tab w:val="num" w:pos="3945"/>
        </w:tabs>
        <w:ind w:left="3945" w:hanging="360"/>
      </w:pPr>
      <w:rPr>
        <w:rFonts w:cs="Times New Roman"/>
      </w:rPr>
    </w:lvl>
    <w:lvl w:ilvl="5" w:tplc="0419001B">
      <w:start w:val="1"/>
      <w:numFmt w:val="lowerRoman"/>
      <w:lvlText w:val="%6."/>
      <w:lvlJc w:val="right"/>
      <w:pPr>
        <w:tabs>
          <w:tab w:val="num" w:pos="4665"/>
        </w:tabs>
        <w:ind w:left="4665" w:hanging="180"/>
      </w:pPr>
      <w:rPr>
        <w:rFonts w:cs="Times New Roman"/>
      </w:rPr>
    </w:lvl>
    <w:lvl w:ilvl="6" w:tplc="0419000F">
      <w:start w:val="1"/>
      <w:numFmt w:val="decimal"/>
      <w:lvlText w:val="%7."/>
      <w:lvlJc w:val="left"/>
      <w:pPr>
        <w:tabs>
          <w:tab w:val="num" w:pos="5385"/>
        </w:tabs>
        <w:ind w:left="5385" w:hanging="360"/>
      </w:pPr>
      <w:rPr>
        <w:rFonts w:cs="Times New Roman"/>
      </w:rPr>
    </w:lvl>
    <w:lvl w:ilvl="7" w:tplc="04190019">
      <w:start w:val="1"/>
      <w:numFmt w:val="lowerLetter"/>
      <w:lvlText w:val="%8."/>
      <w:lvlJc w:val="left"/>
      <w:pPr>
        <w:tabs>
          <w:tab w:val="num" w:pos="6105"/>
        </w:tabs>
        <w:ind w:left="6105" w:hanging="360"/>
      </w:pPr>
      <w:rPr>
        <w:rFonts w:cs="Times New Roman"/>
      </w:rPr>
    </w:lvl>
    <w:lvl w:ilvl="8" w:tplc="0419001B">
      <w:start w:val="1"/>
      <w:numFmt w:val="lowerRoman"/>
      <w:lvlText w:val="%9."/>
      <w:lvlJc w:val="right"/>
      <w:pPr>
        <w:tabs>
          <w:tab w:val="num" w:pos="6825"/>
        </w:tabs>
        <w:ind w:left="6825" w:hanging="180"/>
      </w:pPr>
      <w:rPr>
        <w:rFonts w:cs="Times New Roman"/>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B76"/>
    <w:rsid w:val="000F29E8"/>
    <w:rsid w:val="001C3BFB"/>
    <w:rsid w:val="00302CBD"/>
    <w:rsid w:val="005B2386"/>
    <w:rsid w:val="00623E4C"/>
    <w:rsid w:val="00631B76"/>
    <w:rsid w:val="008B31EC"/>
    <w:rsid w:val="008D38CD"/>
    <w:rsid w:val="00C576AB"/>
    <w:rsid w:val="00FB1EC8"/>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80FFE5"/>
  <w15:chartTrackingRefBased/>
  <w15:docId w15:val="{9FA87503-CE0E-430D-AF78-ECF5EC5817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kern w:val="2"/>
        <w:sz w:val="22"/>
        <w:szCs w:val="22"/>
        <w:lang w:val="uk-U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631B76"/>
  </w:style>
  <w:style w:type="paragraph" w:styleId="1">
    <w:name w:val="heading 1"/>
    <w:basedOn w:val="a"/>
    <w:next w:val="a"/>
    <w:link w:val="10"/>
    <w:uiPriority w:val="9"/>
    <w:qFormat/>
    <w:rsid w:val="00631B76"/>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2">
    <w:name w:val="heading 2"/>
    <w:basedOn w:val="a"/>
    <w:next w:val="a"/>
    <w:link w:val="20"/>
    <w:uiPriority w:val="9"/>
    <w:semiHidden/>
    <w:unhideWhenUsed/>
    <w:qFormat/>
    <w:rsid w:val="00631B76"/>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3">
    <w:name w:val="heading 3"/>
    <w:basedOn w:val="a"/>
    <w:next w:val="a"/>
    <w:link w:val="30"/>
    <w:uiPriority w:val="9"/>
    <w:semiHidden/>
    <w:unhideWhenUsed/>
    <w:qFormat/>
    <w:rsid w:val="00631B76"/>
    <w:pPr>
      <w:keepNext/>
      <w:keepLines/>
      <w:spacing w:before="160" w:after="80"/>
      <w:outlineLvl w:val="2"/>
    </w:pPr>
    <w:rPr>
      <w:rFonts w:eastAsiaTheme="majorEastAsia" w:cstheme="majorBidi"/>
      <w:color w:val="2F5496" w:themeColor="accent1" w:themeShade="BF"/>
      <w:sz w:val="28"/>
      <w:szCs w:val="28"/>
    </w:rPr>
  </w:style>
  <w:style w:type="paragraph" w:styleId="4">
    <w:name w:val="heading 4"/>
    <w:basedOn w:val="a"/>
    <w:next w:val="a"/>
    <w:link w:val="40"/>
    <w:uiPriority w:val="9"/>
    <w:semiHidden/>
    <w:unhideWhenUsed/>
    <w:qFormat/>
    <w:rsid w:val="00631B76"/>
    <w:pPr>
      <w:keepNext/>
      <w:keepLines/>
      <w:spacing w:before="80" w:after="40"/>
      <w:outlineLvl w:val="3"/>
    </w:pPr>
    <w:rPr>
      <w:rFonts w:eastAsiaTheme="majorEastAsia" w:cstheme="majorBidi"/>
      <w:i/>
      <w:iCs/>
      <w:color w:val="2F5496" w:themeColor="accent1" w:themeShade="BF"/>
    </w:rPr>
  </w:style>
  <w:style w:type="paragraph" w:styleId="5">
    <w:name w:val="heading 5"/>
    <w:basedOn w:val="a"/>
    <w:next w:val="a"/>
    <w:link w:val="50"/>
    <w:uiPriority w:val="9"/>
    <w:semiHidden/>
    <w:unhideWhenUsed/>
    <w:qFormat/>
    <w:rsid w:val="00631B76"/>
    <w:pPr>
      <w:keepNext/>
      <w:keepLines/>
      <w:spacing w:before="80" w:after="40"/>
      <w:outlineLvl w:val="4"/>
    </w:pPr>
    <w:rPr>
      <w:rFonts w:eastAsiaTheme="majorEastAsia" w:cstheme="majorBidi"/>
      <w:color w:val="2F5496" w:themeColor="accent1" w:themeShade="BF"/>
    </w:rPr>
  </w:style>
  <w:style w:type="paragraph" w:styleId="6">
    <w:name w:val="heading 6"/>
    <w:basedOn w:val="a"/>
    <w:next w:val="a"/>
    <w:link w:val="60"/>
    <w:uiPriority w:val="9"/>
    <w:semiHidden/>
    <w:unhideWhenUsed/>
    <w:qFormat/>
    <w:rsid w:val="00631B76"/>
    <w:pPr>
      <w:keepNext/>
      <w:keepLines/>
      <w:spacing w:before="40" w:after="0"/>
      <w:outlineLvl w:val="5"/>
    </w:pPr>
    <w:rPr>
      <w:rFonts w:eastAsiaTheme="majorEastAsia" w:cstheme="majorBidi"/>
      <w:i/>
      <w:iCs/>
      <w:color w:val="595959" w:themeColor="text1" w:themeTint="A6"/>
    </w:rPr>
  </w:style>
  <w:style w:type="paragraph" w:styleId="7">
    <w:name w:val="heading 7"/>
    <w:basedOn w:val="a"/>
    <w:next w:val="a"/>
    <w:link w:val="70"/>
    <w:uiPriority w:val="9"/>
    <w:semiHidden/>
    <w:unhideWhenUsed/>
    <w:qFormat/>
    <w:rsid w:val="00631B76"/>
    <w:pPr>
      <w:keepNext/>
      <w:keepLines/>
      <w:spacing w:before="40" w:after="0"/>
      <w:outlineLvl w:val="6"/>
    </w:pPr>
    <w:rPr>
      <w:rFonts w:eastAsiaTheme="majorEastAsia" w:cstheme="majorBidi"/>
      <w:color w:val="595959" w:themeColor="text1" w:themeTint="A6"/>
    </w:rPr>
  </w:style>
  <w:style w:type="paragraph" w:styleId="8">
    <w:name w:val="heading 8"/>
    <w:basedOn w:val="a"/>
    <w:next w:val="a"/>
    <w:link w:val="80"/>
    <w:uiPriority w:val="9"/>
    <w:semiHidden/>
    <w:unhideWhenUsed/>
    <w:qFormat/>
    <w:rsid w:val="00631B76"/>
    <w:pPr>
      <w:keepNext/>
      <w:keepLines/>
      <w:spacing w:after="0"/>
      <w:outlineLvl w:val="7"/>
    </w:pPr>
    <w:rPr>
      <w:rFonts w:eastAsiaTheme="majorEastAsia" w:cstheme="majorBidi"/>
      <w:i/>
      <w:iCs/>
      <w:color w:val="272727" w:themeColor="text1" w:themeTint="D8"/>
    </w:rPr>
  </w:style>
  <w:style w:type="paragraph" w:styleId="9">
    <w:name w:val="heading 9"/>
    <w:basedOn w:val="a"/>
    <w:next w:val="a"/>
    <w:link w:val="90"/>
    <w:uiPriority w:val="9"/>
    <w:semiHidden/>
    <w:unhideWhenUsed/>
    <w:qFormat/>
    <w:rsid w:val="00631B76"/>
    <w:pPr>
      <w:keepNext/>
      <w:keepLines/>
      <w:spacing w:after="0"/>
      <w:outlineLvl w:val="8"/>
    </w:pPr>
    <w:rPr>
      <w:rFonts w:eastAsiaTheme="majorEastAsia" w:cstheme="majorBidi"/>
      <w:color w:val="272727" w:themeColor="text1" w:themeTint="D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1B76"/>
    <w:rPr>
      <w:rFonts w:asciiTheme="majorHAnsi" w:eastAsiaTheme="majorEastAsia" w:hAnsiTheme="majorHAnsi" w:cstheme="majorBidi"/>
      <w:color w:val="2F5496" w:themeColor="accent1" w:themeShade="BF"/>
      <w:sz w:val="40"/>
      <w:szCs w:val="40"/>
    </w:rPr>
  </w:style>
  <w:style w:type="character" w:customStyle="1" w:styleId="20">
    <w:name w:val="Заголовок 2 Знак"/>
    <w:basedOn w:val="a0"/>
    <w:link w:val="2"/>
    <w:uiPriority w:val="9"/>
    <w:semiHidden/>
    <w:rsid w:val="00631B76"/>
    <w:rPr>
      <w:rFonts w:asciiTheme="majorHAnsi" w:eastAsiaTheme="majorEastAsia" w:hAnsiTheme="majorHAnsi" w:cstheme="majorBidi"/>
      <w:color w:val="2F5496" w:themeColor="accent1" w:themeShade="BF"/>
      <w:sz w:val="32"/>
      <w:szCs w:val="32"/>
    </w:rPr>
  </w:style>
  <w:style w:type="character" w:customStyle="1" w:styleId="30">
    <w:name w:val="Заголовок 3 Знак"/>
    <w:basedOn w:val="a0"/>
    <w:link w:val="3"/>
    <w:uiPriority w:val="9"/>
    <w:semiHidden/>
    <w:rsid w:val="00631B76"/>
    <w:rPr>
      <w:rFonts w:eastAsiaTheme="majorEastAsia" w:cstheme="majorBidi"/>
      <w:color w:val="2F5496" w:themeColor="accent1" w:themeShade="BF"/>
      <w:sz w:val="28"/>
      <w:szCs w:val="28"/>
    </w:rPr>
  </w:style>
  <w:style w:type="character" w:customStyle="1" w:styleId="40">
    <w:name w:val="Заголовок 4 Знак"/>
    <w:basedOn w:val="a0"/>
    <w:link w:val="4"/>
    <w:uiPriority w:val="9"/>
    <w:semiHidden/>
    <w:rsid w:val="00631B76"/>
    <w:rPr>
      <w:rFonts w:eastAsiaTheme="majorEastAsia" w:cstheme="majorBidi"/>
      <w:i/>
      <w:iCs/>
      <w:color w:val="2F5496" w:themeColor="accent1" w:themeShade="BF"/>
    </w:rPr>
  </w:style>
  <w:style w:type="character" w:customStyle="1" w:styleId="50">
    <w:name w:val="Заголовок 5 Знак"/>
    <w:basedOn w:val="a0"/>
    <w:link w:val="5"/>
    <w:uiPriority w:val="9"/>
    <w:semiHidden/>
    <w:rsid w:val="00631B76"/>
    <w:rPr>
      <w:rFonts w:eastAsiaTheme="majorEastAsia" w:cstheme="majorBidi"/>
      <w:color w:val="2F5496" w:themeColor="accent1" w:themeShade="BF"/>
    </w:rPr>
  </w:style>
  <w:style w:type="character" w:customStyle="1" w:styleId="60">
    <w:name w:val="Заголовок 6 Знак"/>
    <w:basedOn w:val="a0"/>
    <w:link w:val="6"/>
    <w:uiPriority w:val="9"/>
    <w:semiHidden/>
    <w:rsid w:val="00631B76"/>
    <w:rPr>
      <w:rFonts w:eastAsiaTheme="majorEastAsia" w:cstheme="majorBidi"/>
      <w:i/>
      <w:iCs/>
      <w:color w:val="595959" w:themeColor="text1" w:themeTint="A6"/>
    </w:rPr>
  </w:style>
  <w:style w:type="character" w:customStyle="1" w:styleId="70">
    <w:name w:val="Заголовок 7 Знак"/>
    <w:basedOn w:val="a0"/>
    <w:link w:val="7"/>
    <w:uiPriority w:val="9"/>
    <w:semiHidden/>
    <w:rsid w:val="00631B76"/>
    <w:rPr>
      <w:rFonts w:eastAsiaTheme="majorEastAsia" w:cstheme="majorBidi"/>
      <w:color w:val="595959" w:themeColor="text1" w:themeTint="A6"/>
    </w:rPr>
  </w:style>
  <w:style w:type="character" w:customStyle="1" w:styleId="80">
    <w:name w:val="Заголовок 8 Знак"/>
    <w:basedOn w:val="a0"/>
    <w:link w:val="8"/>
    <w:uiPriority w:val="9"/>
    <w:semiHidden/>
    <w:rsid w:val="00631B76"/>
    <w:rPr>
      <w:rFonts w:eastAsiaTheme="majorEastAsia" w:cstheme="majorBidi"/>
      <w:i/>
      <w:iCs/>
      <w:color w:val="272727" w:themeColor="text1" w:themeTint="D8"/>
    </w:rPr>
  </w:style>
  <w:style w:type="character" w:customStyle="1" w:styleId="90">
    <w:name w:val="Заголовок 9 Знак"/>
    <w:basedOn w:val="a0"/>
    <w:link w:val="9"/>
    <w:uiPriority w:val="9"/>
    <w:semiHidden/>
    <w:rsid w:val="00631B76"/>
    <w:rPr>
      <w:rFonts w:eastAsiaTheme="majorEastAsia" w:cstheme="majorBidi"/>
      <w:color w:val="272727" w:themeColor="text1" w:themeTint="D8"/>
    </w:rPr>
  </w:style>
  <w:style w:type="paragraph" w:styleId="a3">
    <w:name w:val="Title"/>
    <w:basedOn w:val="a"/>
    <w:next w:val="a"/>
    <w:link w:val="a4"/>
    <w:uiPriority w:val="10"/>
    <w:qFormat/>
    <w:rsid w:val="00631B76"/>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a4">
    <w:name w:val="Заголовок Знак"/>
    <w:basedOn w:val="a0"/>
    <w:link w:val="a3"/>
    <w:uiPriority w:val="10"/>
    <w:rsid w:val="00631B76"/>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631B76"/>
    <w:pPr>
      <w:numPr>
        <w:ilvl w:val="1"/>
      </w:numPr>
    </w:pPr>
    <w:rPr>
      <w:rFonts w:eastAsiaTheme="majorEastAsia" w:cstheme="majorBidi"/>
      <w:color w:val="595959" w:themeColor="text1" w:themeTint="A6"/>
      <w:spacing w:val="15"/>
      <w:sz w:val="28"/>
      <w:szCs w:val="28"/>
    </w:rPr>
  </w:style>
  <w:style w:type="character" w:customStyle="1" w:styleId="a6">
    <w:name w:val="Подзаголовок Знак"/>
    <w:basedOn w:val="a0"/>
    <w:link w:val="a5"/>
    <w:uiPriority w:val="11"/>
    <w:rsid w:val="00631B76"/>
    <w:rPr>
      <w:rFonts w:eastAsiaTheme="majorEastAsia" w:cstheme="majorBidi"/>
      <w:color w:val="595959" w:themeColor="text1" w:themeTint="A6"/>
      <w:spacing w:val="15"/>
      <w:sz w:val="28"/>
      <w:szCs w:val="28"/>
    </w:rPr>
  </w:style>
  <w:style w:type="paragraph" w:styleId="21">
    <w:name w:val="Quote"/>
    <w:basedOn w:val="a"/>
    <w:next w:val="a"/>
    <w:link w:val="22"/>
    <w:uiPriority w:val="29"/>
    <w:qFormat/>
    <w:rsid w:val="00631B76"/>
    <w:pPr>
      <w:spacing w:before="160"/>
      <w:jc w:val="center"/>
    </w:pPr>
    <w:rPr>
      <w:i/>
      <w:iCs/>
      <w:color w:val="404040" w:themeColor="text1" w:themeTint="BF"/>
    </w:rPr>
  </w:style>
  <w:style w:type="character" w:customStyle="1" w:styleId="22">
    <w:name w:val="Цитата 2 Знак"/>
    <w:basedOn w:val="a0"/>
    <w:link w:val="21"/>
    <w:uiPriority w:val="29"/>
    <w:rsid w:val="00631B76"/>
    <w:rPr>
      <w:i/>
      <w:iCs/>
      <w:color w:val="404040" w:themeColor="text1" w:themeTint="BF"/>
    </w:rPr>
  </w:style>
  <w:style w:type="paragraph" w:styleId="a7">
    <w:name w:val="List Paragraph"/>
    <w:basedOn w:val="a"/>
    <w:uiPriority w:val="34"/>
    <w:qFormat/>
    <w:rsid w:val="00631B76"/>
    <w:pPr>
      <w:ind w:left="720"/>
      <w:contextualSpacing/>
    </w:pPr>
  </w:style>
  <w:style w:type="character" w:styleId="a8">
    <w:name w:val="Intense Emphasis"/>
    <w:basedOn w:val="a0"/>
    <w:uiPriority w:val="21"/>
    <w:qFormat/>
    <w:rsid w:val="00631B76"/>
    <w:rPr>
      <w:i/>
      <w:iCs/>
      <w:color w:val="2F5496" w:themeColor="accent1" w:themeShade="BF"/>
    </w:rPr>
  </w:style>
  <w:style w:type="paragraph" w:styleId="a9">
    <w:name w:val="Intense Quote"/>
    <w:basedOn w:val="a"/>
    <w:next w:val="a"/>
    <w:link w:val="aa"/>
    <w:uiPriority w:val="30"/>
    <w:qFormat/>
    <w:rsid w:val="00631B76"/>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aa">
    <w:name w:val="Выделенная цитата Знак"/>
    <w:basedOn w:val="a0"/>
    <w:link w:val="a9"/>
    <w:uiPriority w:val="30"/>
    <w:rsid w:val="00631B76"/>
    <w:rPr>
      <w:i/>
      <w:iCs/>
      <w:color w:val="2F5496" w:themeColor="accent1" w:themeShade="BF"/>
    </w:rPr>
  </w:style>
  <w:style w:type="character" w:styleId="ab">
    <w:name w:val="Intense Reference"/>
    <w:basedOn w:val="a0"/>
    <w:uiPriority w:val="32"/>
    <w:qFormat/>
    <w:rsid w:val="00631B76"/>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Офіс">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Офіс">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Офіс">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31</TotalTime>
  <Pages>4</Pages>
  <Words>1872</Words>
  <Characters>10671</Characters>
  <Application>Microsoft Office Word</Application>
  <DocSecurity>0</DocSecurity>
  <Lines>88</Lines>
  <Paragraphs>25</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12518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alex88man@gmail.com</dc:creator>
  <cp:keywords/>
  <dc:description/>
  <cp:lastModifiedBy>User</cp:lastModifiedBy>
  <cp:revision>4</cp:revision>
  <dcterms:created xsi:type="dcterms:W3CDTF">2025-07-15T10:47:00Z</dcterms:created>
  <dcterms:modified xsi:type="dcterms:W3CDTF">2025-08-01T06:46:00Z</dcterms:modified>
</cp:coreProperties>
</file>