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EC79DC" w14:textId="77777777" w:rsidR="009D29C3" w:rsidRPr="0013142E" w:rsidRDefault="009D29C3" w:rsidP="00DC2BBF">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noProof/>
          <w:kern w:val="0"/>
          <w:sz w:val="24"/>
          <w:szCs w:val="24"/>
          <w:lang w:eastAsia="ru-RU"/>
          <w14:ligatures w14:val="none"/>
        </w:rPr>
        <w:drawing>
          <wp:inline distT="0" distB="0" distL="0" distR="0" wp14:anchorId="71DAA027" wp14:editId="6B3EF200">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0BD992" w14:textId="77777777" w:rsidR="009D29C3" w:rsidRPr="0013142E" w:rsidRDefault="009D29C3" w:rsidP="00DC2BBF">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НАЦІОНАЛЬНА АСОЦІАЦІЯ АДВОКАТІВ УКРАЇНИ</w:t>
      </w:r>
    </w:p>
    <w:p w14:paraId="53A6780D" w14:textId="77777777" w:rsidR="009D29C3" w:rsidRPr="0013142E" w:rsidRDefault="009D29C3" w:rsidP="00DC2BBF">
      <w:pPr>
        <w:widowControl w:val="0"/>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КВАЛІФІКАЦІЙНО – ДИСЦИПЛІНАРНА КОМІСІЯ</w:t>
      </w:r>
    </w:p>
    <w:p w14:paraId="34586589" w14:textId="77777777" w:rsidR="009D29C3" w:rsidRPr="0013142E" w:rsidRDefault="009D29C3" w:rsidP="00DC2BBF">
      <w:pPr>
        <w:widowControl w:val="0"/>
        <w:pBdr>
          <w:bottom w:val="single" w:sz="12" w:space="1" w:color="auto"/>
        </w:pBdr>
        <w:autoSpaceDE w:val="0"/>
        <w:autoSpaceDN w:val="0"/>
        <w:adjustRightInd w:val="0"/>
        <w:spacing w:after="0" w:line="240" w:lineRule="auto"/>
        <w:ind w:right="-5"/>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АДВОКАТУРИ ПОЛТАВСЬКОЇ ОБЛАСТІ</w:t>
      </w:r>
    </w:p>
    <w:p w14:paraId="245BA00C" w14:textId="77777777" w:rsidR="00677334" w:rsidRDefault="00677334" w:rsidP="00DC2BBF">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p>
    <w:p w14:paraId="3807C50D" w14:textId="6A8C5311" w:rsidR="009D29C3" w:rsidRPr="0013142E" w:rsidRDefault="00335E93" w:rsidP="00DC2BBF">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17</w:t>
      </w:r>
      <w:r w:rsidR="00C0709C" w:rsidRPr="00DF136D">
        <w:rPr>
          <w:rFonts w:ascii="Times New Roman" w:eastAsia="Calibri" w:hAnsi="Times New Roman" w:cs="Times New Roman"/>
          <w:kern w:val="0"/>
          <w:sz w:val="24"/>
          <w:szCs w:val="24"/>
          <w:lang w:eastAsia="ru-RU"/>
          <w14:ligatures w14:val="none"/>
        </w:rPr>
        <w:t xml:space="preserve"> вересня</w:t>
      </w:r>
      <w:r w:rsidR="009D29C3" w:rsidRPr="0013142E">
        <w:rPr>
          <w:rFonts w:ascii="Times New Roman" w:eastAsia="Calibri" w:hAnsi="Times New Roman" w:cs="Times New Roman"/>
          <w:kern w:val="0"/>
          <w:sz w:val="24"/>
          <w:szCs w:val="24"/>
          <w:lang w:eastAsia="ru-RU"/>
          <w14:ligatures w14:val="none"/>
        </w:rPr>
        <w:t xml:space="preserve"> 2025 року </w:t>
      </w:r>
      <w:r w:rsidR="00074FA0">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ab/>
      </w:r>
      <w:r w:rsidR="002450CD" w:rsidRPr="0013142E">
        <w:rPr>
          <w:rFonts w:ascii="Times New Roman" w:eastAsia="Calibri" w:hAnsi="Times New Roman" w:cs="Times New Roman"/>
          <w:kern w:val="0"/>
          <w:sz w:val="24"/>
          <w:szCs w:val="24"/>
          <w:lang w:eastAsia="ru-RU"/>
          <w14:ligatures w14:val="none"/>
        </w:rPr>
        <w:tab/>
      </w:r>
      <w:r w:rsidR="009D29C3" w:rsidRPr="0013142E">
        <w:rPr>
          <w:rFonts w:ascii="Times New Roman" w:eastAsia="Calibri" w:hAnsi="Times New Roman" w:cs="Times New Roman"/>
          <w:kern w:val="0"/>
          <w:sz w:val="24"/>
          <w:szCs w:val="24"/>
          <w:lang w:eastAsia="ru-RU"/>
          <w14:ligatures w14:val="none"/>
        </w:rPr>
        <w:t xml:space="preserve">           </w:t>
      </w:r>
      <w:r w:rsidR="009D29C3" w:rsidRPr="0013142E">
        <w:rPr>
          <w:rFonts w:ascii="Times New Roman" w:eastAsia="Calibri" w:hAnsi="Times New Roman" w:cs="Times New Roman"/>
          <w:kern w:val="0"/>
          <w:sz w:val="24"/>
          <w:szCs w:val="24"/>
          <w:lang w:eastAsia="ru-RU"/>
          <w14:ligatures w14:val="none"/>
        </w:rPr>
        <w:tab/>
        <w:t>місто Полтава</w:t>
      </w:r>
    </w:p>
    <w:p w14:paraId="1D1F480F" w14:textId="77777777" w:rsidR="009D29C3" w:rsidRPr="0013142E" w:rsidRDefault="009D29C3" w:rsidP="00DC2BB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 xml:space="preserve">Р І Ш Е Н </w:t>
      </w:r>
      <w:proofErr w:type="spellStart"/>
      <w:r w:rsidRPr="0013142E">
        <w:rPr>
          <w:rFonts w:ascii="Times New Roman" w:eastAsia="Calibri" w:hAnsi="Times New Roman" w:cs="Times New Roman"/>
          <w:b/>
          <w:bCs/>
          <w:kern w:val="0"/>
          <w:sz w:val="24"/>
          <w:szCs w:val="24"/>
          <w:lang w:eastAsia="ru-RU"/>
          <w14:ligatures w14:val="none"/>
        </w:rPr>
        <w:t>Н</w:t>
      </w:r>
      <w:proofErr w:type="spellEnd"/>
      <w:r w:rsidRPr="0013142E">
        <w:rPr>
          <w:rFonts w:ascii="Times New Roman" w:eastAsia="Calibri" w:hAnsi="Times New Roman" w:cs="Times New Roman"/>
          <w:b/>
          <w:bCs/>
          <w:kern w:val="0"/>
          <w:sz w:val="24"/>
          <w:szCs w:val="24"/>
          <w:lang w:eastAsia="ru-RU"/>
          <w14:ligatures w14:val="none"/>
        </w:rPr>
        <w:t xml:space="preserve"> Я</w:t>
      </w:r>
    </w:p>
    <w:p w14:paraId="541C341A" w14:textId="3F37D5AB" w:rsidR="009D29C3" w:rsidRDefault="009D29C3" w:rsidP="00DC2BBF">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5C0CC96D" w14:textId="77777777" w:rsidR="00E07B3A" w:rsidRPr="00E07B3A" w:rsidRDefault="00E07B3A" w:rsidP="00DC2BBF">
      <w:pPr>
        <w:widowControl w:val="0"/>
        <w:autoSpaceDE w:val="0"/>
        <w:autoSpaceDN w:val="0"/>
        <w:adjustRightInd w:val="0"/>
        <w:spacing w:after="0" w:line="240" w:lineRule="auto"/>
        <w:ind w:right="-5"/>
        <w:jc w:val="center"/>
        <w:rPr>
          <w:rFonts w:ascii="Times New Roman" w:eastAsia="Calibri" w:hAnsi="Times New Roman" w:cs="Times New Roman"/>
          <w:b/>
          <w:bCs/>
          <w:kern w:val="0"/>
          <w:sz w:val="10"/>
          <w:szCs w:val="10"/>
          <w:lang w:eastAsia="ru-RU"/>
          <w14:ligatures w14:val="none"/>
        </w:rPr>
      </w:pPr>
    </w:p>
    <w:p w14:paraId="59079C51" w14:textId="77777777" w:rsidR="009D29C3" w:rsidRPr="009B55A9" w:rsidRDefault="009D29C3" w:rsidP="00DC2BBF">
      <w:pPr>
        <w:widowControl w:val="0"/>
        <w:autoSpaceDE w:val="0"/>
        <w:autoSpaceDN w:val="0"/>
        <w:adjustRightInd w:val="0"/>
        <w:spacing w:after="0" w:line="240" w:lineRule="auto"/>
        <w:ind w:right="-5"/>
        <w:jc w:val="center"/>
        <w:rPr>
          <w:rFonts w:ascii="Times New Roman" w:eastAsia="Calibri" w:hAnsi="Times New Roman" w:cs="Times New Roman"/>
          <w:b/>
          <w:bCs/>
          <w:kern w:val="0"/>
          <w:sz w:val="6"/>
          <w:szCs w:val="6"/>
          <w:lang w:eastAsia="ru-RU"/>
          <w14:ligatures w14:val="none"/>
        </w:rPr>
      </w:pPr>
    </w:p>
    <w:p w14:paraId="75B8BBB3" w14:textId="09C9DBFD" w:rsidR="006D7625" w:rsidRPr="00883003" w:rsidRDefault="006D7625" w:rsidP="00DC2BB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E100F">
        <w:rPr>
          <w:rFonts w:ascii="Times New Roman" w:eastAsia="Calibri" w:hAnsi="Times New Roman" w:cs="Times New Roman"/>
          <w:kern w:val="0"/>
          <w:sz w:val="24"/>
          <w:szCs w:val="24"/>
          <w:lang w:eastAsia="ru-RU"/>
          <w14:ligatures w14:val="none"/>
        </w:rPr>
        <w:t xml:space="preserve">Кваліфікаційно-дисциплінарна комісія адвокатури Полтавської області у складі в.о. Голови комісії (голова дисциплінарної палати) Гонжака І.В., дисциплінарної палати: секретаря Рохманова В.І. членів палати: Карнарука А.В., Клименка О.Ю., </w:t>
      </w:r>
      <w:r w:rsidRPr="00883003">
        <w:rPr>
          <w:rFonts w:ascii="Times New Roman" w:eastAsia="Calibri" w:hAnsi="Times New Roman" w:cs="Times New Roman"/>
          <w:kern w:val="0"/>
          <w:sz w:val="24"/>
          <w:szCs w:val="24"/>
          <w:lang w:eastAsia="ru-RU"/>
          <w14:ligatures w14:val="none"/>
        </w:rPr>
        <w:t>Ялисоветського А.А.</w:t>
      </w:r>
      <w:r w:rsidR="00883003">
        <w:rPr>
          <w:rFonts w:ascii="Times New Roman" w:eastAsia="Calibri" w:hAnsi="Times New Roman" w:cs="Times New Roman"/>
          <w:kern w:val="0"/>
          <w:sz w:val="24"/>
          <w:szCs w:val="24"/>
          <w:lang w:eastAsia="ru-RU"/>
          <w14:ligatures w14:val="none"/>
        </w:rPr>
        <w:t xml:space="preserve"> -</w:t>
      </w:r>
    </w:p>
    <w:p w14:paraId="5956512B" w14:textId="4F194D0F" w:rsidR="009D29C3" w:rsidRPr="00A07426" w:rsidRDefault="006D7625" w:rsidP="00DC2BB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0E100F">
        <w:rPr>
          <w:rFonts w:ascii="Times New Roman" w:eastAsia="Calibri" w:hAnsi="Times New Roman" w:cs="Times New Roman"/>
          <w:kern w:val="0"/>
          <w:sz w:val="24"/>
          <w:szCs w:val="24"/>
          <w:lang w:eastAsia="ru-RU"/>
          <w14:ligatures w14:val="none"/>
        </w:rPr>
        <w:t xml:space="preserve">розглянувши скаргу </w:t>
      </w:r>
      <w:r w:rsidR="00371D3C">
        <w:rPr>
          <w:rFonts w:ascii="Times New Roman" w:eastAsia="Calibri" w:hAnsi="Times New Roman" w:cs="Times New Roman"/>
          <w:kern w:val="0"/>
          <w:sz w:val="24"/>
          <w:szCs w:val="24"/>
          <w:lang w:eastAsia="ru-RU"/>
          <w14:ligatures w14:val="none"/>
        </w:rPr>
        <w:t>Особи_1</w:t>
      </w:r>
      <w:r w:rsidRPr="000E100F">
        <w:rPr>
          <w:rFonts w:ascii="Times New Roman" w:eastAsia="Calibri" w:hAnsi="Times New Roman" w:cs="Times New Roman"/>
          <w:kern w:val="0"/>
          <w:sz w:val="24"/>
          <w:szCs w:val="24"/>
          <w:lang w:eastAsia="ru-RU"/>
          <w14:ligatures w14:val="none"/>
        </w:rPr>
        <w:t xml:space="preserve"> відносно </w:t>
      </w:r>
      <w:r w:rsidRPr="00A07426">
        <w:rPr>
          <w:rFonts w:ascii="Times New Roman" w:eastAsia="Calibri" w:hAnsi="Times New Roman" w:cs="Times New Roman"/>
          <w:kern w:val="0"/>
          <w:sz w:val="24"/>
          <w:szCs w:val="24"/>
          <w:lang w:eastAsia="ru-RU"/>
          <w14:ligatures w14:val="none"/>
        </w:rPr>
        <w:t xml:space="preserve">адвоката </w:t>
      </w:r>
      <w:proofErr w:type="spellStart"/>
      <w:r w:rsidR="00677334" w:rsidRPr="00A07426">
        <w:rPr>
          <w:rFonts w:ascii="Times New Roman" w:eastAsia="Calibri" w:hAnsi="Times New Roman" w:cs="Times New Roman"/>
          <w:kern w:val="0"/>
          <w:sz w:val="24"/>
          <w:szCs w:val="24"/>
          <w:lang w:eastAsia="ru-RU"/>
          <w14:ligatures w14:val="none"/>
        </w:rPr>
        <w:t>Ступніка</w:t>
      </w:r>
      <w:proofErr w:type="spellEnd"/>
      <w:r w:rsidR="00677334" w:rsidRPr="00A07426">
        <w:rPr>
          <w:rFonts w:ascii="Times New Roman" w:eastAsia="Calibri" w:hAnsi="Times New Roman" w:cs="Times New Roman"/>
          <w:kern w:val="0"/>
          <w:sz w:val="24"/>
          <w:szCs w:val="24"/>
          <w:lang w:eastAsia="ru-RU"/>
          <w14:ligatures w14:val="none"/>
        </w:rPr>
        <w:t xml:space="preserve"> Сергія Васильовича</w:t>
      </w:r>
      <w:r w:rsidR="000E100F" w:rsidRPr="00A07426">
        <w:rPr>
          <w:rFonts w:ascii="Times New Roman" w:eastAsia="Calibri" w:hAnsi="Times New Roman" w:cs="Times New Roman"/>
          <w:kern w:val="0"/>
          <w:sz w:val="24"/>
          <w:szCs w:val="24"/>
          <w:lang w:eastAsia="ru-RU"/>
          <w14:ligatures w14:val="none"/>
        </w:rPr>
        <w:t xml:space="preserve"> (свідоцтво про право на заняття адвокатською діяльністю № </w:t>
      </w:r>
      <w:r w:rsidR="00677334" w:rsidRPr="00A07426">
        <w:rPr>
          <w:rFonts w:ascii="Times New Roman" w:eastAsia="Calibri" w:hAnsi="Times New Roman" w:cs="Times New Roman"/>
          <w:kern w:val="0"/>
          <w:sz w:val="24"/>
          <w:szCs w:val="24"/>
          <w:lang w:eastAsia="ru-RU"/>
          <w14:ligatures w14:val="none"/>
        </w:rPr>
        <w:t>353</w:t>
      </w:r>
      <w:r w:rsidR="000E100F" w:rsidRPr="00A07426">
        <w:rPr>
          <w:rFonts w:ascii="Times New Roman" w:eastAsia="Calibri" w:hAnsi="Times New Roman" w:cs="Times New Roman"/>
          <w:kern w:val="0"/>
          <w:sz w:val="24"/>
          <w:szCs w:val="24"/>
          <w:lang w:eastAsia="ru-RU"/>
          <w14:ligatures w14:val="none"/>
        </w:rPr>
        <w:t xml:space="preserve"> видане Полтавсько</w:t>
      </w:r>
      <w:r w:rsidR="00677334" w:rsidRPr="00A07426">
        <w:rPr>
          <w:rFonts w:ascii="Times New Roman" w:eastAsia="Calibri" w:hAnsi="Times New Roman" w:cs="Times New Roman"/>
          <w:kern w:val="0"/>
          <w:sz w:val="24"/>
          <w:szCs w:val="24"/>
          <w:lang w:eastAsia="ru-RU"/>
          <w14:ligatures w14:val="none"/>
        </w:rPr>
        <w:t>ю</w:t>
      </w:r>
      <w:r w:rsidR="000E100F" w:rsidRPr="00A07426">
        <w:rPr>
          <w:rFonts w:ascii="Times New Roman" w:eastAsia="Calibri" w:hAnsi="Times New Roman" w:cs="Times New Roman"/>
          <w:kern w:val="0"/>
          <w:sz w:val="24"/>
          <w:szCs w:val="24"/>
          <w:lang w:eastAsia="ru-RU"/>
          <w14:ligatures w14:val="none"/>
        </w:rPr>
        <w:t xml:space="preserve"> облас</w:t>
      </w:r>
      <w:r w:rsidR="00677334" w:rsidRPr="00A07426">
        <w:rPr>
          <w:rFonts w:ascii="Times New Roman" w:eastAsia="Calibri" w:hAnsi="Times New Roman" w:cs="Times New Roman"/>
          <w:kern w:val="0"/>
          <w:sz w:val="24"/>
          <w:szCs w:val="24"/>
          <w:lang w:eastAsia="ru-RU"/>
          <w14:ligatures w14:val="none"/>
        </w:rPr>
        <w:t>ною КДКА</w:t>
      </w:r>
      <w:r w:rsidR="000E100F" w:rsidRPr="00A07426">
        <w:rPr>
          <w:rFonts w:ascii="Times New Roman" w:eastAsia="Calibri" w:hAnsi="Times New Roman" w:cs="Times New Roman"/>
          <w:kern w:val="0"/>
          <w:sz w:val="24"/>
          <w:szCs w:val="24"/>
          <w:lang w:eastAsia="ru-RU"/>
          <w14:ligatures w14:val="none"/>
        </w:rPr>
        <w:t xml:space="preserve"> </w:t>
      </w:r>
      <w:r w:rsidR="00677334" w:rsidRPr="00A07426">
        <w:rPr>
          <w:rFonts w:ascii="Times New Roman" w:hAnsi="Times New Roman" w:cs="Times New Roman"/>
          <w:sz w:val="24"/>
          <w:szCs w:val="24"/>
          <w:shd w:val="clear" w:color="auto" w:fill="FFFFFF"/>
        </w:rPr>
        <w:t>11.11.2002</w:t>
      </w:r>
      <w:r w:rsidR="000E100F" w:rsidRPr="00A07426">
        <w:rPr>
          <w:rFonts w:ascii="Times New Roman" w:hAnsi="Times New Roman" w:cs="Times New Roman"/>
          <w:sz w:val="24"/>
          <w:szCs w:val="24"/>
          <w:shd w:val="clear" w:color="auto" w:fill="FFFFFF"/>
        </w:rPr>
        <w:t xml:space="preserve"> </w:t>
      </w:r>
      <w:r w:rsidR="000E100F" w:rsidRPr="00A07426">
        <w:rPr>
          <w:rFonts w:ascii="Times New Roman" w:eastAsia="Calibri" w:hAnsi="Times New Roman" w:cs="Times New Roman"/>
          <w:kern w:val="0"/>
          <w:sz w:val="24"/>
          <w:szCs w:val="24"/>
          <w:lang w:eastAsia="ru-RU"/>
          <w14:ligatures w14:val="none"/>
        </w:rPr>
        <w:t>року)</w:t>
      </w:r>
      <w:r w:rsidRPr="00A07426">
        <w:rPr>
          <w:rFonts w:ascii="Times New Roman" w:eastAsia="Calibri" w:hAnsi="Times New Roman" w:cs="Times New Roman"/>
          <w:kern w:val="0"/>
          <w:sz w:val="24"/>
          <w:szCs w:val="24"/>
          <w:lang w:eastAsia="ru-RU"/>
          <w14:ligatures w14:val="none"/>
        </w:rPr>
        <w:t xml:space="preserve"> у зв'язку з порушеннями вимог Закону України «Про адвокатуру та адвокатську діяльність»</w:t>
      </w:r>
      <w:r w:rsidR="00E07B3A" w:rsidRPr="00A07426">
        <w:rPr>
          <w:rFonts w:ascii="Times New Roman" w:eastAsia="Calibri" w:hAnsi="Times New Roman" w:cs="Times New Roman"/>
          <w:kern w:val="0"/>
          <w:sz w:val="24"/>
          <w:szCs w:val="24"/>
          <w:lang w:eastAsia="ru-RU"/>
          <w14:ligatures w14:val="none"/>
        </w:rPr>
        <w:t xml:space="preserve"> </w:t>
      </w:r>
      <w:r w:rsidRPr="00A07426">
        <w:rPr>
          <w:rFonts w:ascii="Times New Roman" w:eastAsia="Calibri" w:hAnsi="Times New Roman" w:cs="Times New Roman"/>
          <w:kern w:val="0"/>
          <w:sz w:val="24"/>
          <w:szCs w:val="24"/>
          <w:lang w:eastAsia="ru-RU"/>
          <w14:ligatures w14:val="none"/>
        </w:rPr>
        <w:t>-</w:t>
      </w:r>
    </w:p>
    <w:p w14:paraId="570B5A0C" w14:textId="77777777" w:rsidR="00E07B3A" w:rsidRPr="00E07B3A" w:rsidRDefault="00E07B3A" w:rsidP="00DC2BBF">
      <w:pPr>
        <w:widowControl w:val="0"/>
        <w:autoSpaceDE w:val="0"/>
        <w:autoSpaceDN w:val="0"/>
        <w:adjustRightInd w:val="0"/>
        <w:spacing w:after="0" w:line="240" w:lineRule="auto"/>
        <w:ind w:firstLine="709"/>
        <w:jc w:val="both"/>
        <w:rPr>
          <w:rFonts w:ascii="Times New Roman" w:eastAsia="Calibri" w:hAnsi="Times New Roman" w:cs="Times New Roman"/>
          <w:kern w:val="0"/>
          <w:sz w:val="10"/>
          <w:szCs w:val="10"/>
          <w:lang w:eastAsia="ru-RU"/>
          <w14:ligatures w14:val="none"/>
        </w:rPr>
      </w:pPr>
    </w:p>
    <w:p w14:paraId="3025E654" w14:textId="77777777" w:rsidR="006D7625" w:rsidRPr="009B55A9" w:rsidRDefault="006D7625" w:rsidP="00DC2BBF">
      <w:pPr>
        <w:widowControl w:val="0"/>
        <w:autoSpaceDE w:val="0"/>
        <w:autoSpaceDN w:val="0"/>
        <w:adjustRightInd w:val="0"/>
        <w:spacing w:after="0" w:line="240" w:lineRule="auto"/>
        <w:ind w:firstLine="709"/>
        <w:jc w:val="both"/>
        <w:rPr>
          <w:rFonts w:ascii="Times New Roman" w:eastAsia="Calibri" w:hAnsi="Times New Roman" w:cs="Times New Roman"/>
          <w:kern w:val="0"/>
          <w:sz w:val="4"/>
          <w:szCs w:val="4"/>
          <w:lang w:eastAsia="ru-RU"/>
          <w14:ligatures w14:val="none"/>
        </w:rPr>
      </w:pPr>
    </w:p>
    <w:p w14:paraId="5F74BEFA" w14:textId="698A56FF" w:rsidR="009D29C3" w:rsidRDefault="009D29C3" w:rsidP="00DC2BBF">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13142E">
        <w:rPr>
          <w:rFonts w:ascii="Times New Roman" w:eastAsia="Calibri" w:hAnsi="Times New Roman" w:cs="Times New Roman"/>
          <w:b/>
          <w:bCs/>
          <w:kern w:val="0"/>
          <w:sz w:val="24"/>
          <w:szCs w:val="24"/>
          <w:lang w:eastAsia="ru-RU"/>
          <w14:ligatures w14:val="none"/>
        </w:rPr>
        <w:t>В С Т А Н О В И Л А  :</w:t>
      </w:r>
    </w:p>
    <w:p w14:paraId="7B387044" w14:textId="77777777" w:rsidR="00E07B3A" w:rsidRPr="00E07B3A" w:rsidRDefault="00E07B3A" w:rsidP="00DC2BBF">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10"/>
          <w:szCs w:val="10"/>
          <w:lang w:eastAsia="ru-RU"/>
          <w14:ligatures w14:val="none"/>
        </w:rPr>
      </w:pPr>
    </w:p>
    <w:p w14:paraId="1CCF6D4A" w14:textId="77777777" w:rsidR="009D29C3" w:rsidRPr="009B55A9" w:rsidRDefault="009D29C3" w:rsidP="00DC2BBF">
      <w:pPr>
        <w:widowControl w:val="0"/>
        <w:autoSpaceDE w:val="0"/>
        <w:autoSpaceDN w:val="0"/>
        <w:adjustRightInd w:val="0"/>
        <w:spacing w:after="0" w:line="240" w:lineRule="auto"/>
        <w:ind w:firstLine="709"/>
        <w:jc w:val="both"/>
        <w:rPr>
          <w:rFonts w:ascii="Times New Roman" w:eastAsia="Calibri" w:hAnsi="Times New Roman" w:cs="Times New Roman"/>
          <w:kern w:val="0"/>
          <w:sz w:val="4"/>
          <w:szCs w:val="4"/>
          <w:lang w:eastAsia="ru-RU"/>
          <w14:ligatures w14:val="none"/>
        </w:rPr>
      </w:pPr>
    </w:p>
    <w:p w14:paraId="7D22A52A" w14:textId="52893E78" w:rsidR="006D7625" w:rsidRDefault="00677334"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18 серпня</w:t>
      </w:r>
      <w:r w:rsidR="006D7625" w:rsidRPr="006D7625">
        <w:rPr>
          <w:rFonts w:ascii="Times New Roman" w:eastAsia="Calibri" w:hAnsi="Times New Roman" w:cs="Times New Roman"/>
          <w:kern w:val="0"/>
          <w:sz w:val="24"/>
          <w:szCs w:val="24"/>
          <w:lang w:eastAsia="ru-RU"/>
          <w14:ligatures w14:val="none"/>
        </w:rPr>
        <w:t xml:space="preserve"> 2025 року до КДКА </w:t>
      </w:r>
      <w:r w:rsidR="006D7625" w:rsidRPr="00A07426">
        <w:rPr>
          <w:rFonts w:ascii="Times New Roman" w:eastAsia="Calibri" w:hAnsi="Times New Roman" w:cs="Times New Roman"/>
          <w:kern w:val="0"/>
          <w:sz w:val="24"/>
          <w:szCs w:val="24"/>
          <w:lang w:eastAsia="ru-RU"/>
          <w14:ligatures w14:val="none"/>
        </w:rPr>
        <w:t xml:space="preserve">Полтавської області надійшла скарга  </w:t>
      </w:r>
      <w:r w:rsidR="00371D3C">
        <w:rPr>
          <w:rFonts w:ascii="Times New Roman" w:eastAsia="Calibri" w:hAnsi="Times New Roman" w:cs="Times New Roman"/>
          <w:kern w:val="0"/>
          <w:sz w:val="24"/>
          <w:szCs w:val="24"/>
          <w:lang w:eastAsia="ru-RU"/>
          <w14:ligatures w14:val="none"/>
        </w:rPr>
        <w:t>Особи_1</w:t>
      </w:r>
      <w:r w:rsidRPr="00A07426">
        <w:rPr>
          <w:rFonts w:ascii="Times New Roman" w:eastAsia="Calibri" w:hAnsi="Times New Roman" w:cs="Times New Roman"/>
          <w:kern w:val="0"/>
          <w:sz w:val="24"/>
          <w:szCs w:val="24"/>
          <w:lang w:eastAsia="ru-RU"/>
          <w14:ligatures w14:val="none"/>
        </w:rPr>
        <w:t xml:space="preserve"> відносно адвоката </w:t>
      </w:r>
      <w:proofErr w:type="spellStart"/>
      <w:r w:rsidRPr="00A07426">
        <w:rPr>
          <w:rFonts w:ascii="Times New Roman" w:eastAsia="Calibri" w:hAnsi="Times New Roman" w:cs="Times New Roman"/>
          <w:kern w:val="0"/>
          <w:sz w:val="24"/>
          <w:szCs w:val="24"/>
          <w:lang w:eastAsia="ru-RU"/>
          <w14:ligatures w14:val="none"/>
        </w:rPr>
        <w:t>Ступніка</w:t>
      </w:r>
      <w:proofErr w:type="spellEnd"/>
      <w:r w:rsidRPr="00A07426">
        <w:rPr>
          <w:rFonts w:ascii="Times New Roman" w:eastAsia="Calibri" w:hAnsi="Times New Roman" w:cs="Times New Roman"/>
          <w:kern w:val="0"/>
          <w:sz w:val="24"/>
          <w:szCs w:val="24"/>
          <w:lang w:eastAsia="ru-RU"/>
          <w14:ligatures w14:val="none"/>
        </w:rPr>
        <w:t xml:space="preserve"> Сергія Васильовича</w:t>
      </w:r>
      <w:r w:rsidR="006D7625" w:rsidRPr="00A07426">
        <w:rPr>
          <w:rFonts w:ascii="Times New Roman" w:eastAsia="Calibri" w:hAnsi="Times New Roman" w:cs="Times New Roman"/>
          <w:kern w:val="0"/>
          <w:sz w:val="24"/>
          <w:szCs w:val="24"/>
          <w:lang w:eastAsia="ru-RU"/>
          <w14:ligatures w14:val="none"/>
        </w:rPr>
        <w:t xml:space="preserve">. </w:t>
      </w:r>
      <w:r w:rsidRPr="00A07426">
        <w:rPr>
          <w:rFonts w:ascii="Times New Roman" w:eastAsia="Calibri" w:hAnsi="Times New Roman" w:cs="Times New Roman"/>
          <w:kern w:val="0"/>
          <w:sz w:val="24"/>
          <w:szCs w:val="24"/>
          <w:lang w:eastAsia="ru-RU"/>
          <w14:ligatures w14:val="none"/>
        </w:rPr>
        <w:t xml:space="preserve">У цей </w:t>
      </w:r>
      <w:r>
        <w:rPr>
          <w:rFonts w:ascii="Times New Roman" w:eastAsia="Calibri" w:hAnsi="Times New Roman" w:cs="Times New Roman"/>
          <w:kern w:val="0"/>
          <w:sz w:val="24"/>
          <w:szCs w:val="24"/>
          <w:lang w:eastAsia="ru-RU"/>
          <w14:ligatures w14:val="none"/>
        </w:rPr>
        <w:t xml:space="preserve">же день </w:t>
      </w:r>
      <w:r w:rsidR="006D7625" w:rsidRPr="006D7625">
        <w:rPr>
          <w:rFonts w:ascii="Times New Roman" w:eastAsia="Calibri" w:hAnsi="Times New Roman" w:cs="Times New Roman"/>
          <w:kern w:val="0"/>
          <w:sz w:val="24"/>
          <w:szCs w:val="24"/>
          <w:lang w:eastAsia="ru-RU"/>
          <w14:ligatures w14:val="none"/>
        </w:rPr>
        <w:t>скаргу скеровано до дисциплінарної палати КДКА Полтавської області та розпочато перевірку</w:t>
      </w:r>
      <w:r w:rsidR="00335E93">
        <w:rPr>
          <w:rFonts w:ascii="Times New Roman" w:eastAsia="Calibri" w:hAnsi="Times New Roman" w:cs="Times New Roman"/>
          <w:kern w:val="0"/>
          <w:sz w:val="24"/>
          <w:szCs w:val="24"/>
          <w:lang w:eastAsia="ru-RU"/>
          <w14:ligatures w14:val="none"/>
        </w:rPr>
        <w:t xml:space="preserve">, яку закінчено </w:t>
      </w:r>
      <w:r>
        <w:rPr>
          <w:rFonts w:ascii="Times New Roman" w:eastAsia="Calibri" w:hAnsi="Times New Roman" w:cs="Times New Roman"/>
          <w:kern w:val="0"/>
          <w:sz w:val="24"/>
          <w:szCs w:val="24"/>
          <w:lang w:eastAsia="ru-RU"/>
          <w14:ligatures w14:val="none"/>
        </w:rPr>
        <w:t>11 вересня</w:t>
      </w:r>
      <w:r w:rsidR="006D7625" w:rsidRPr="006D7625">
        <w:rPr>
          <w:rFonts w:ascii="Times New Roman" w:eastAsia="Calibri" w:hAnsi="Times New Roman" w:cs="Times New Roman"/>
          <w:kern w:val="0"/>
          <w:sz w:val="24"/>
          <w:szCs w:val="24"/>
          <w:lang w:eastAsia="ru-RU"/>
          <w14:ligatures w14:val="none"/>
        </w:rPr>
        <w:t xml:space="preserve"> 2025 року. </w:t>
      </w:r>
    </w:p>
    <w:p w14:paraId="114EF638" w14:textId="04383D3C" w:rsidR="004F35D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Скаржни</w:t>
      </w:r>
      <w:r w:rsidR="00677334">
        <w:rPr>
          <w:rFonts w:ascii="Times New Roman" w:eastAsia="Calibri" w:hAnsi="Times New Roman" w:cs="Times New Roman"/>
          <w:kern w:val="0"/>
          <w:sz w:val="24"/>
          <w:szCs w:val="24"/>
          <w:lang w:eastAsia="ru-RU"/>
          <w14:ligatures w14:val="none"/>
        </w:rPr>
        <w:t xml:space="preserve">к зазначає про те, що адвокат </w:t>
      </w:r>
      <w:proofErr w:type="spellStart"/>
      <w:r w:rsidR="00677334">
        <w:rPr>
          <w:rFonts w:ascii="Times New Roman" w:eastAsia="Calibri" w:hAnsi="Times New Roman" w:cs="Times New Roman"/>
          <w:kern w:val="0"/>
          <w:sz w:val="24"/>
          <w:szCs w:val="24"/>
          <w:lang w:eastAsia="ru-RU"/>
          <w14:ligatures w14:val="none"/>
        </w:rPr>
        <w:t>Ступнік</w:t>
      </w:r>
      <w:proofErr w:type="spellEnd"/>
      <w:r w:rsidR="00677334">
        <w:rPr>
          <w:rFonts w:ascii="Times New Roman" w:eastAsia="Calibri" w:hAnsi="Times New Roman" w:cs="Times New Roman"/>
          <w:kern w:val="0"/>
          <w:sz w:val="24"/>
          <w:szCs w:val="24"/>
          <w:lang w:eastAsia="ru-RU"/>
          <w14:ligatures w14:val="none"/>
        </w:rPr>
        <w:t xml:space="preserve"> С.В. представляє інтереси відповідача у справі №539/2221/25 за його позовом до </w:t>
      </w:r>
      <w:r w:rsidR="00371D3C">
        <w:rPr>
          <w:rFonts w:ascii="Times New Roman" w:eastAsia="Calibri" w:hAnsi="Times New Roman" w:cs="Times New Roman"/>
          <w:kern w:val="0"/>
          <w:sz w:val="24"/>
          <w:szCs w:val="24"/>
          <w:lang w:eastAsia="ru-RU"/>
          <w14:ligatures w14:val="none"/>
        </w:rPr>
        <w:t>Особи_2</w:t>
      </w:r>
      <w:r w:rsidR="00677334">
        <w:rPr>
          <w:rFonts w:ascii="Times New Roman" w:eastAsia="Calibri" w:hAnsi="Times New Roman" w:cs="Times New Roman"/>
          <w:kern w:val="0"/>
          <w:sz w:val="24"/>
          <w:szCs w:val="24"/>
          <w:lang w:eastAsia="ru-RU"/>
          <w14:ligatures w14:val="none"/>
        </w:rPr>
        <w:t xml:space="preserve"> про зменшення розміру аліментів. </w:t>
      </w:r>
      <w:r w:rsidR="000829EF">
        <w:rPr>
          <w:rFonts w:ascii="Times New Roman" w:eastAsia="Calibri" w:hAnsi="Times New Roman" w:cs="Times New Roman"/>
          <w:kern w:val="0"/>
          <w:sz w:val="24"/>
          <w:szCs w:val="24"/>
          <w:lang w:eastAsia="ru-RU"/>
          <w14:ligatures w14:val="none"/>
        </w:rPr>
        <w:t>А</w:t>
      </w:r>
      <w:r w:rsidR="004F35DA">
        <w:rPr>
          <w:rFonts w:ascii="Times New Roman" w:eastAsia="Calibri" w:hAnsi="Times New Roman" w:cs="Times New Roman"/>
          <w:kern w:val="0"/>
          <w:sz w:val="24"/>
          <w:szCs w:val="24"/>
          <w:lang w:eastAsia="ru-RU"/>
          <w14:ligatures w14:val="none"/>
        </w:rPr>
        <w:t xml:space="preserve">двокат </w:t>
      </w:r>
      <w:proofErr w:type="spellStart"/>
      <w:r w:rsidR="004F35DA">
        <w:rPr>
          <w:rFonts w:ascii="Times New Roman" w:eastAsia="Calibri" w:hAnsi="Times New Roman" w:cs="Times New Roman"/>
          <w:kern w:val="0"/>
          <w:sz w:val="24"/>
          <w:szCs w:val="24"/>
          <w:lang w:eastAsia="ru-RU"/>
          <w14:ligatures w14:val="none"/>
        </w:rPr>
        <w:t>Ступнік</w:t>
      </w:r>
      <w:proofErr w:type="spellEnd"/>
      <w:r w:rsidR="004F35DA">
        <w:rPr>
          <w:rFonts w:ascii="Times New Roman" w:eastAsia="Calibri" w:hAnsi="Times New Roman" w:cs="Times New Roman"/>
          <w:kern w:val="0"/>
          <w:sz w:val="24"/>
          <w:szCs w:val="24"/>
          <w:lang w:eastAsia="ru-RU"/>
          <w14:ligatures w14:val="none"/>
        </w:rPr>
        <w:t xml:space="preserve"> С.В. подав відзив на позовну заяву, у як</w:t>
      </w:r>
      <w:r w:rsidR="00FD4909">
        <w:rPr>
          <w:rFonts w:ascii="Times New Roman" w:eastAsia="Calibri" w:hAnsi="Times New Roman" w:cs="Times New Roman"/>
          <w:kern w:val="0"/>
          <w:sz w:val="24"/>
          <w:szCs w:val="24"/>
          <w:lang w:eastAsia="ru-RU"/>
          <w14:ligatures w14:val="none"/>
        </w:rPr>
        <w:t>ому</w:t>
      </w:r>
      <w:r w:rsidR="004F35DA">
        <w:rPr>
          <w:rFonts w:ascii="Times New Roman" w:eastAsia="Calibri" w:hAnsi="Times New Roman" w:cs="Times New Roman"/>
          <w:kern w:val="0"/>
          <w:sz w:val="24"/>
          <w:szCs w:val="24"/>
          <w:lang w:eastAsia="ru-RU"/>
          <w14:ligatures w14:val="none"/>
        </w:rPr>
        <w:t xml:space="preserve"> вказав: «Знову ж, свідомий батько не повинен лікуватися за рахунок зменшення аліментів на утримання своєї дитини, а скоріше, відшукувати механізми, як мінімізувати відповідні витрати – вести здоровий спосіб життя та харчування, кинути палити, обмежити вживання алкогольних напоїв, зайнятися фізкультурою тощо …». На думку скаржника, наведене твердження містить припущення, що він палить, вживає алкогольні напої, не займається фізичною активністю, не веде здоровий спосіб життя, що він вважає втручанням у його приватне життя.</w:t>
      </w:r>
    </w:p>
    <w:p w14:paraId="7B2A3880" w14:textId="11A5648F" w:rsidR="004F35DA" w:rsidRPr="00883003" w:rsidRDefault="004F35DA"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Також скаржник зауважує, що адвокат </w:t>
      </w:r>
      <w:proofErr w:type="spellStart"/>
      <w:r>
        <w:rPr>
          <w:rFonts w:ascii="Times New Roman" w:eastAsia="Calibri" w:hAnsi="Times New Roman" w:cs="Times New Roman"/>
          <w:kern w:val="0"/>
          <w:sz w:val="24"/>
          <w:szCs w:val="24"/>
          <w:lang w:eastAsia="ru-RU"/>
          <w14:ligatures w14:val="none"/>
        </w:rPr>
        <w:t>Ступнік</w:t>
      </w:r>
      <w:proofErr w:type="spellEnd"/>
      <w:r>
        <w:rPr>
          <w:rFonts w:ascii="Times New Roman" w:eastAsia="Calibri" w:hAnsi="Times New Roman" w:cs="Times New Roman"/>
          <w:kern w:val="0"/>
          <w:sz w:val="24"/>
          <w:szCs w:val="24"/>
          <w:lang w:eastAsia="ru-RU"/>
          <w14:ligatures w14:val="none"/>
        </w:rPr>
        <w:t xml:space="preserve"> С.В. викладає непідтверджені домисли, зокрема стосовно способу життя позивача, престижності району придбаної квартири; </w:t>
      </w:r>
      <w:r w:rsidRPr="00883003">
        <w:rPr>
          <w:rFonts w:ascii="Times New Roman" w:eastAsia="Calibri" w:hAnsi="Times New Roman" w:cs="Times New Roman"/>
          <w:kern w:val="0"/>
          <w:sz w:val="24"/>
          <w:szCs w:val="24"/>
          <w:lang w:eastAsia="ru-RU"/>
          <w14:ligatures w14:val="none"/>
        </w:rPr>
        <w:t>спотворив його аргументи стосовно того, що соціальні виплати в Польщі «не є істотними»; назвав іпотеку «покращенням матеріального стану»; вдається до оціночних суджень замість правових аргументів; формує суб’єктивні характеристики особи позивача.</w:t>
      </w:r>
    </w:p>
    <w:p w14:paraId="21FAC572" w14:textId="6D070B66" w:rsidR="00A4744F" w:rsidRDefault="004F35DA"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4F35DA">
        <w:rPr>
          <w:rFonts w:ascii="Times New Roman" w:eastAsia="Calibri" w:hAnsi="Times New Roman" w:cs="Times New Roman"/>
          <w:kern w:val="0"/>
          <w:sz w:val="24"/>
          <w:szCs w:val="24"/>
          <w:lang w:eastAsia="ru-RU"/>
          <w14:ligatures w14:val="none"/>
        </w:rPr>
        <w:t xml:space="preserve">Також </w:t>
      </w:r>
      <w:r w:rsidR="00A4744F">
        <w:rPr>
          <w:rFonts w:ascii="Times New Roman" w:eastAsia="Calibri" w:hAnsi="Times New Roman" w:cs="Times New Roman"/>
          <w:kern w:val="0"/>
          <w:sz w:val="24"/>
          <w:szCs w:val="24"/>
          <w:lang w:eastAsia="ru-RU"/>
          <w14:ligatures w14:val="none"/>
        </w:rPr>
        <w:t xml:space="preserve">адвокат </w:t>
      </w:r>
      <w:r w:rsidRPr="004F35DA">
        <w:rPr>
          <w:rFonts w:ascii="Times New Roman" w:eastAsia="Calibri" w:hAnsi="Times New Roman" w:cs="Times New Roman"/>
          <w:kern w:val="0"/>
          <w:sz w:val="24"/>
          <w:szCs w:val="24"/>
          <w:lang w:eastAsia="ru-RU"/>
          <w14:ligatures w14:val="none"/>
        </w:rPr>
        <w:t xml:space="preserve">вказує, що </w:t>
      </w:r>
      <w:r w:rsidR="00A4744F">
        <w:rPr>
          <w:rFonts w:ascii="Times New Roman" w:eastAsia="Calibri" w:hAnsi="Times New Roman" w:cs="Times New Roman"/>
          <w:kern w:val="0"/>
          <w:sz w:val="24"/>
          <w:szCs w:val="24"/>
          <w:lang w:eastAsia="ru-RU"/>
          <w14:ligatures w14:val="none"/>
        </w:rPr>
        <w:t>його</w:t>
      </w:r>
      <w:r w:rsidRPr="004F35DA">
        <w:rPr>
          <w:rFonts w:ascii="Times New Roman" w:eastAsia="Calibri" w:hAnsi="Times New Roman" w:cs="Times New Roman"/>
          <w:kern w:val="0"/>
          <w:sz w:val="24"/>
          <w:szCs w:val="24"/>
          <w:lang w:eastAsia="ru-RU"/>
          <w14:ligatures w14:val="none"/>
        </w:rPr>
        <w:t xml:space="preserve"> витрати на юридичний захист прав на батьківство є «особистою ініціативою», </w:t>
      </w:r>
      <w:r w:rsidR="00A4744F">
        <w:rPr>
          <w:rFonts w:ascii="Times New Roman" w:eastAsia="Calibri" w:hAnsi="Times New Roman" w:cs="Times New Roman"/>
          <w:kern w:val="0"/>
          <w:sz w:val="24"/>
          <w:szCs w:val="24"/>
          <w:lang w:eastAsia="ru-RU"/>
          <w14:ligatures w14:val="none"/>
        </w:rPr>
        <w:t xml:space="preserve">а </w:t>
      </w:r>
      <w:r w:rsidRPr="004F35DA">
        <w:rPr>
          <w:rFonts w:ascii="Times New Roman" w:eastAsia="Calibri" w:hAnsi="Times New Roman" w:cs="Times New Roman"/>
          <w:kern w:val="0"/>
          <w:sz w:val="24"/>
          <w:szCs w:val="24"/>
          <w:lang w:eastAsia="ru-RU"/>
          <w14:ligatures w14:val="none"/>
        </w:rPr>
        <w:t xml:space="preserve">дії </w:t>
      </w:r>
      <w:r w:rsidR="00A4744F">
        <w:rPr>
          <w:rFonts w:ascii="Times New Roman" w:eastAsia="Calibri" w:hAnsi="Times New Roman" w:cs="Times New Roman"/>
          <w:kern w:val="0"/>
          <w:sz w:val="24"/>
          <w:szCs w:val="24"/>
          <w:lang w:eastAsia="ru-RU"/>
          <w14:ligatures w14:val="none"/>
        </w:rPr>
        <w:t xml:space="preserve">стосовно реалізації </w:t>
      </w:r>
      <w:r w:rsidR="00A4744F" w:rsidRPr="004F35DA">
        <w:rPr>
          <w:rFonts w:ascii="Times New Roman" w:eastAsia="Calibri" w:hAnsi="Times New Roman" w:cs="Times New Roman"/>
          <w:kern w:val="0"/>
          <w:sz w:val="24"/>
          <w:szCs w:val="24"/>
          <w:lang w:eastAsia="ru-RU"/>
          <w14:ligatures w14:val="none"/>
        </w:rPr>
        <w:t>прав</w:t>
      </w:r>
      <w:r w:rsidR="00A4744F">
        <w:rPr>
          <w:rFonts w:ascii="Times New Roman" w:eastAsia="Calibri" w:hAnsi="Times New Roman" w:cs="Times New Roman"/>
          <w:kern w:val="0"/>
          <w:sz w:val="24"/>
          <w:szCs w:val="24"/>
          <w:lang w:eastAsia="ru-RU"/>
          <w14:ligatures w14:val="none"/>
        </w:rPr>
        <w:t xml:space="preserve">а </w:t>
      </w:r>
      <w:r w:rsidR="00A4744F" w:rsidRPr="004F35DA">
        <w:rPr>
          <w:rFonts w:ascii="Times New Roman" w:eastAsia="Calibri" w:hAnsi="Times New Roman" w:cs="Times New Roman"/>
          <w:kern w:val="0"/>
          <w:sz w:val="24"/>
          <w:szCs w:val="24"/>
          <w:lang w:eastAsia="ru-RU"/>
          <w14:ligatures w14:val="none"/>
        </w:rPr>
        <w:t>на батьківство</w:t>
      </w:r>
      <w:r w:rsidR="00A4744F">
        <w:rPr>
          <w:rFonts w:ascii="Times New Roman" w:eastAsia="Calibri" w:hAnsi="Times New Roman" w:cs="Times New Roman"/>
          <w:kern w:val="0"/>
          <w:sz w:val="24"/>
          <w:szCs w:val="24"/>
          <w:lang w:eastAsia="ru-RU"/>
          <w14:ligatures w14:val="none"/>
        </w:rPr>
        <w:t xml:space="preserve"> - </w:t>
      </w:r>
      <w:r w:rsidRPr="004F35DA">
        <w:rPr>
          <w:rFonts w:ascii="Times New Roman" w:eastAsia="Calibri" w:hAnsi="Times New Roman" w:cs="Times New Roman"/>
          <w:kern w:val="0"/>
          <w:sz w:val="24"/>
          <w:szCs w:val="24"/>
          <w:lang w:eastAsia="ru-RU"/>
          <w14:ligatures w14:val="none"/>
        </w:rPr>
        <w:t>«</w:t>
      </w:r>
      <w:r w:rsidR="000829EF">
        <w:rPr>
          <w:rFonts w:ascii="Times New Roman" w:eastAsia="Calibri" w:hAnsi="Times New Roman" w:cs="Times New Roman"/>
          <w:kern w:val="0"/>
          <w:sz w:val="24"/>
          <w:szCs w:val="24"/>
          <w:lang w:eastAsia="ru-RU"/>
          <w14:ligatures w14:val="none"/>
        </w:rPr>
        <w:t>ф</w:t>
      </w:r>
      <w:r w:rsidRPr="004F35DA">
        <w:rPr>
          <w:rFonts w:ascii="Times New Roman" w:eastAsia="Calibri" w:hAnsi="Times New Roman" w:cs="Times New Roman"/>
          <w:kern w:val="0"/>
          <w:sz w:val="24"/>
          <w:szCs w:val="24"/>
          <w:lang w:eastAsia="ru-RU"/>
          <w14:ligatures w14:val="none"/>
        </w:rPr>
        <w:t>актичне намагання позивача за рахунок доньки фінансувати провадження»</w:t>
      </w:r>
      <w:r w:rsidR="00A4744F">
        <w:rPr>
          <w:rFonts w:ascii="Times New Roman" w:eastAsia="Calibri" w:hAnsi="Times New Roman" w:cs="Times New Roman"/>
          <w:kern w:val="0"/>
          <w:sz w:val="24"/>
          <w:szCs w:val="24"/>
          <w:lang w:eastAsia="ru-RU"/>
          <w14:ligatures w14:val="none"/>
        </w:rPr>
        <w:t xml:space="preserve">; </w:t>
      </w:r>
      <w:r w:rsidRPr="004F35DA">
        <w:rPr>
          <w:rFonts w:ascii="Times New Roman" w:eastAsia="Calibri" w:hAnsi="Times New Roman" w:cs="Times New Roman"/>
          <w:kern w:val="0"/>
          <w:sz w:val="24"/>
          <w:szCs w:val="24"/>
          <w:lang w:eastAsia="ru-RU"/>
          <w14:ligatures w14:val="none"/>
        </w:rPr>
        <w:t xml:space="preserve">називає </w:t>
      </w:r>
      <w:r w:rsidR="00A4744F">
        <w:rPr>
          <w:rFonts w:ascii="Times New Roman" w:eastAsia="Calibri" w:hAnsi="Times New Roman" w:cs="Times New Roman"/>
          <w:kern w:val="0"/>
          <w:sz w:val="24"/>
          <w:szCs w:val="24"/>
          <w:lang w:eastAsia="ru-RU"/>
          <w14:ligatures w14:val="none"/>
        </w:rPr>
        <w:t>його</w:t>
      </w:r>
      <w:r w:rsidRPr="004F35DA">
        <w:rPr>
          <w:rFonts w:ascii="Times New Roman" w:eastAsia="Calibri" w:hAnsi="Times New Roman" w:cs="Times New Roman"/>
          <w:kern w:val="0"/>
          <w:sz w:val="24"/>
          <w:szCs w:val="24"/>
          <w:lang w:eastAsia="ru-RU"/>
          <w14:ligatures w14:val="none"/>
        </w:rPr>
        <w:t xml:space="preserve"> дії в частині позову «парадоксальними»</w:t>
      </w:r>
      <w:r w:rsidR="00A4744F">
        <w:rPr>
          <w:rFonts w:ascii="Times New Roman" w:eastAsia="Calibri" w:hAnsi="Times New Roman" w:cs="Times New Roman"/>
          <w:kern w:val="0"/>
          <w:sz w:val="24"/>
          <w:szCs w:val="24"/>
          <w:lang w:eastAsia="ru-RU"/>
          <w14:ligatures w14:val="none"/>
        </w:rPr>
        <w:t>;</w:t>
      </w:r>
      <w:r w:rsidRPr="004F35DA">
        <w:rPr>
          <w:rFonts w:ascii="Times New Roman" w:eastAsia="Calibri" w:hAnsi="Times New Roman" w:cs="Times New Roman"/>
          <w:kern w:val="0"/>
          <w:sz w:val="24"/>
          <w:szCs w:val="24"/>
          <w:lang w:eastAsia="ru-RU"/>
          <w14:ligatures w14:val="none"/>
        </w:rPr>
        <w:t xml:space="preserve"> ставить під сумнів сам факт порушення </w:t>
      </w:r>
      <w:r w:rsidR="00A4744F">
        <w:rPr>
          <w:rFonts w:ascii="Times New Roman" w:eastAsia="Calibri" w:hAnsi="Times New Roman" w:cs="Times New Roman"/>
          <w:kern w:val="0"/>
          <w:sz w:val="24"/>
          <w:szCs w:val="24"/>
          <w:lang w:eastAsia="ru-RU"/>
          <w14:ligatures w14:val="none"/>
        </w:rPr>
        <w:t>його</w:t>
      </w:r>
      <w:r w:rsidRPr="004F35DA">
        <w:rPr>
          <w:rFonts w:ascii="Times New Roman" w:eastAsia="Calibri" w:hAnsi="Times New Roman" w:cs="Times New Roman"/>
          <w:kern w:val="0"/>
          <w:sz w:val="24"/>
          <w:szCs w:val="24"/>
          <w:lang w:eastAsia="ru-RU"/>
          <w14:ligatures w14:val="none"/>
        </w:rPr>
        <w:t xml:space="preserve"> права на участь у вихованні дитини, незважаючи на наявні документи, листування та звернення до судів, Міністерства Юстиції України яке відкрило справу згідно Гаазької конвенції, МЗС України, органів України й Польщі, тощо. </w:t>
      </w:r>
    </w:p>
    <w:p w14:paraId="2E81C06E" w14:textId="7C91DE51" w:rsidR="00A4744F" w:rsidRDefault="00A4744F"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Вважає, що адвокат </w:t>
      </w:r>
      <w:proofErr w:type="spellStart"/>
      <w:r>
        <w:rPr>
          <w:rFonts w:ascii="Times New Roman" w:eastAsia="Calibri" w:hAnsi="Times New Roman" w:cs="Times New Roman"/>
          <w:kern w:val="0"/>
          <w:sz w:val="24"/>
          <w:szCs w:val="24"/>
          <w:lang w:eastAsia="ru-RU"/>
          <w14:ligatures w14:val="none"/>
        </w:rPr>
        <w:t>Ступнік</w:t>
      </w:r>
      <w:proofErr w:type="spellEnd"/>
      <w:r>
        <w:rPr>
          <w:rFonts w:ascii="Times New Roman" w:eastAsia="Calibri" w:hAnsi="Times New Roman" w:cs="Times New Roman"/>
          <w:kern w:val="0"/>
          <w:sz w:val="24"/>
          <w:szCs w:val="24"/>
          <w:lang w:eastAsia="ru-RU"/>
          <w14:ligatures w14:val="none"/>
        </w:rPr>
        <w:t xml:space="preserve"> С.В. порушив вимоги ст. ст. 10-11, 56 Правил адвокатської етики, що стосуються принципу поваги до учасників процесу, обов’язку діяти добросовісно та не зловживати процесуальними правами. Просить притягнути до дисциплінарної відповідальності. </w:t>
      </w:r>
    </w:p>
    <w:p w14:paraId="244AC047" w14:textId="401A7873" w:rsidR="00A4744F" w:rsidRDefault="002B55A7" w:rsidP="00DC2BBF">
      <w:pPr>
        <w:tabs>
          <w:tab w:val="left" w:pos="720"/>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У своєму поясненні адвокат </w:t>
      </w:r>
      <w:proofErr w:type="spellStart"/>
      <w:r w:rsidR="00A4744F">
        <w:rPr>
          <w:rFonts w:ascii="Times New Roman" w:hAnsi="Times New Roman" w:cs="Times New Roman"/>
          <w:iCs/>
          <w:sz w:val="24"/>
          <w:szCs w:val="24"/>
        </w:rPr>
        <w:t>Ступнік</w:t>
      </w:r>
      <w:proofErr w:type="spellEnd"/>
      <w:r w:rsidR="00A4744F">
        <w:rPr>
          <w:rFonts w:ascii="Times New Roman" w:hAnsi="Times New Roman" w:cs="Times New Roman"/>
          <w:iCs/>
          <w:sz w:val="24"/>
          <w:szCs w:val="24"/>
        </w:rPr>
        <w:t xml:space="preserve"> С.В. зазначає, що в</w:t>
      </w:r>
      <w:r w:rsidR="00A4744F" w:rsidRPr="00A4744F">
        <w:rPr>
          <w:rFonts w:ascii="Times New Roman" w:hAnsi="Times New Roman" w:cs="Times New Roman"/>
          <w:iCs/>
          <w:sz w:val="24"/>
          <w:szCs w:val="24"/>
        </w:rPr>
        <w:t xml:space="preserve"> провадженні Чорнухинського районного суду Полтавської</w:t>
      </w:r>
      <w:r w:rsidR="00A4744F">
        <w:rPr>
          <w:rFonts w:ascii="Times New Roman" w:hAnsi="Times New Roman" w:cs="Times New Roman"/>
          <w:iCs/>
          <w:sz w:val="24"/>
          <w:szCs w:val="24"/>
        </w:rPr>
        <w:t xml:space="preserve"> </w:t>
      </w:r>
      <w:r w:rsidR="00A4744F" w:rsidRPr="00A4744F">
        <w:rPr>
          <w:rFonts w:ascii="Times New Roman" w:hAnsi="Times New Roman" w:cs="Times New Roman"/>
          <w:iCs/>
          <w:sz w:val="24"/>
          <w:szCs w:val="24"/>
        </w:rPr>
        <w:t xml:space="preserve">області перебуває справа за позовом </w:t>
      </w:r>
      <w:r w:rsidR="00371D3C">
        <w:rPr>
          <w:rFonts w:ascii="Times New Roman" w:hAnsi="Times New Roman" w:cs="Times New Roman"/>
          <w:iCs/>
          <w:sz w:val="24"/>
          <w:szCs w:val="24"/>
        </w:rPr>
        <w:t>Особи_1</w:t>
      </w:r>
      <w:r w:rsidR="00A4744F" w:rsidRPr="00A4744F">
        <w:rPr>
          <w:rFonts w:ascii="Times New Roman" w:hAnsi="Times New Roman" w:cs="Times New Roman"/>
          <w:iCs/>
          <w:sz w:val="24"/>
          <w:szCs w:val="24"/>
        </w:rPr>
        <w:t xml:space="preserve"> до </w:t>
      </w:r>
      <w:r w:rsidR="00371D3C">
        <w:rPr>
          <w:rFonts w:ascii="Times New Roman" w:hAnsi="Times New Roman" w:cs="Times New Roman"/>
          <w:iCs/>
          <w:sz w:val="24"/>
          <w:szCs w:val="24"/>
        </w:rPr>
        <w:t>Особи_2</w:t>
      </w:r>
      <w:r w:rsidR="00A4744F" w:rsidRPr="00A4744F">
        <w:rPr>
          <w:rFonts w:ascii="Times New Roman" w:hAnsi="Times New Roman" w:cs="Times New Roman"/>
          <w:iCs/>
          <w:sz w:val="24"/>
          <w:szCs w:val="24"/>
        </w:rPr>
        <w:t xml:space="preserve"> про зменшення розміру</w:t>
      </w:r>
      <w:r w:rsidR="00A4744F">
        <w:rPr>
          <w:rFonts w:ascii="Times New Roman" w:hAnsi="Times New Roman" w:cs="Times New Roman"/>
          <w:iCs/>
          <w:sz w:val="24"/>
          <w:szCs w:val="24"/>
        </w:rPr>
        <w:t xml:space="preserve"> </w:t>
      </w:r>
      <w:r w:rsidR="00A4744F" w:rsidRPr="00A4744F">
        <w:rPr>
          <w:rFonts w:ascii="Times New Roman" w:hAnsi="Times New Roman" w:cs="Times New Roman"/>
          <w:iCs/>
          <w:sz w:val="24"/>
          <w:szCs w:val="24"/>
        </w:rPr>
        <w:t>аліментів.</w:t>
      </w:r>
      <w:r w:rsidR="000829EF">
        <w:rPr>
          <w:rFonts w:ascii="Times New Roman" w:hAnsi="Times New Roman" w:cs="Times New Roman"/>
          <w:iCs/>
          <w:sz w:val="24"/>
          <w:szCs w:val="24"/>
        </w:rPr>
        <w:t xml:space="preserve"> </w:t>
      </w:r>
      <w:r w:rsidR="00A4744F">
        <w:rPr>
          <w:rFonts w:ascii="Times New Roman" w:hAnsi="Times New Roman" w:cs="Times New Roman"/>
          <w:iCs/>
          <w:sz w:val="24"/>
          <w:szCs w:val="24"/>
        </w:rPr>
        <w:t>Він,</w:t>
      </w:r>
      <w:r w:rsidR="00A4744F" w:rsidRPr="00A4744F">
        <w:rPr>
          <w:rFonts w:ascii="Times New Roman" w:hAnsi="Times New Roman" w:cs="Times New Roman"/>
          <w:iCs/>
          <w:sz w:val="24"/>
          <w:szCs w:val="24"/>
        </w:rPr>
        <w:t xml:space="preserve"> як представник відповідача, підгот</w:t>
      </w:r>
      <w:r w:rsidR="00A4744F">
        <w:rPr>
          <w:rFonts w:ascii="Times New Roman" w:hAnsi="Times New Roman" w:cs="Times New Roman"/>
          <w:iCs/>
          <w:sz w:val="24"/>
          <w:szCs w:val="24"/>
        </w:rPr>
        <w:t>у</w:t>
      </w:r>
      <w:r w:rsidR="00A4744F" w:rsidRPr="00A4744F">
        <w:rPr>
          <w:rFonts w:ascii="Times New Roman" w:hAnsi="Times New Roman" w:cs="Times New Roman"/>
          <w:iCs/>
          <w:sz w:val="24"/>
          <w:szCs w:val="24"/>
        </w:rPr>
        <w:t>ва</w:t>
      </w:r>
      <w:r w:rsidR="00A4744F">
        <w:rPr>
          <w:rFonts w:ascii="Times New Roman" w:hAnsi="Times New Roman" w:cs="Times New Roman"/>
          <w:iCs/>
          <w:sz w:val="24"/>
          <w:szCs w:val="24"/>
        </w:rPr>
        <w:t>в</w:t>
      </w:r>
      <w:r w:rsidR="00A4744F" w:rsidRPr="00A4744F">
        <w:rPr>
          <w:rFonts w:ascii="Times New Roman" w:hAnsi="Times New Roman" w:cs="Times New Roman"/>
          <w:iCs/>
          <w:sz w:val="24"/>
          <w:szCs w:val="24"/>
        </w:rPr>
        <w:t xml:space="preserve"> та нада</w:t>
      </w:r>
      <w:r w:rsidR="00A4744F">
        <w:rPr>
          <w:rFonts w:ascii="Times New Roman" w:hAnsi="Times New Roman" w:cs="Times New Roman"/>
          <w:iCs/>
          <w:sz w:val="24"/>
          <w:szCs w:val="24"/>
        </w:rPr>
        <w:t>в</w:t>
      </w:r>
      <w:r w:rsidR="00A4744F" w:rsidRPr="00A4744F">
        <w:rPr>
          <w:rFonts w:ascii="Times New Roman" w:hAnsi="Times New Roman" w:cs="Times New Roman"/>
          <w:iCs/>
          <w:sz w:val="24"/>
          <w:szCs w:val="24"/>
        </w:rPr>
        <w:t xml:space="preserve"> до суд</w:t>
      </w:r>
      <w:r w:rsidR="00A4744F">
        <w:rPr>
          <w:rFonts w:ascii="Times New Roman" w:hAnsi="Times New Roman" w:cs="Times New Roman"/>
          <w:iCs/>
          <w:sz w:val="24"/>
          <w:szCs w:val="24"/>
        </w:rPr>
        <w:t xml:space="preserve">у </w:t>
      </w:r>
      <w:r w:rsidR="00A4744F" w:rsidRPr="00A4744F">
        <w:rPr>
          <w:rFonts w:ascii="Times New Roman" w:hAnsi="Times New Roman" w:cs="Times New Roman"/>
          <w:iCs/>
          <w:sz w:val="24"/>
          <w:szCs w:val="24"/>
        </w:rPr>
        <w:t>(і позивачу) відзив на позов</w:t>
      </w:r>
      <w:r w:rsidR="00A4744F">
        <w:rPr>
          <w:rFonts w:ascii="Times New Roman" w:hAnsi="Times New Roman" w:cs="Times New Roman"/>
          <w:iCs/>
          <w:sz w:val="24"/>
          <w:szCs w:val="24"/>
        </w:rPr>
        <w:t xml:space="preserve">, з урахуванням </w:t>
      </w:r>
      <w:r w:rsidR="00A4744F" w:rsidRPr="00A4744F">
        <w:rPr>
          <w:rFonts w:ascii="Times New Roman" w:hAnsi="Times New Roman" w:cs="Times New Roman"/>
          <w:iCs/>
          <w:sz w:val="24"/>
          <w:szCs w:val="24"/>
        </w:rPr>
        <w:t>матеріал</w:t>
      </w:r>
      <w:r w:rsidR="00A4744F">
        <w:rPr>
          <w:rFonts w:ascii="Times New Roman" w:hAnsi="Times New Roman" w:cs="Times New Roman"/>
          <w:iCs/>
          <w:sz w:val="24"/>
          <w:szCs w:val="24"/>
        </w:rPr>
        <w:t>ів</w:t>
      </w:r>
      <w:r w:rsidR="00A4744F" w:rsidRPr="00A4744F">
        <w:rPr>
          <w:rFonts w:ascii="Times New Roman" w:hAnsi="Times New Roman" w:cs="Times New Roman"/>
          <w:iCs/>
          <w:sz w:val="24"/>
          <w:szCs w:val="24"/>
        </w:rPr>
        <w:t xml:space="preserve"> відповідної судової практики </w:t>
      </w:r>
      <w:r w:rsidR="00A4744F">
        <w:rPr>
          <w:rFonts w:ascii="Times New Roman" w:hAnsi="Times New Roman" w:cs="Times New Roman"/>
          <w:iCs/>
          <w:sz w:val="24"/>
          <w:szCs w:val="24"/>
        </w:rPr>
        <w:t xml:space="preserve">в </w:t>
      </w:r>
      <w:r w:rsidR="00A4744F" w:rsidRPr="00A4744F">
        <w:rPr>
          <w:rFonts w:ascii="Times New Roman" w:hAnsi="Times New Roman" w:cs="Times New Roman"/>
          <w:iCs/>
          <w:sz w:val="24"/>
          <w:szCs w:val="24"/>
        </w:rPr>
        <w:t>аналогічних правовідносинах</w:t>
      </w:r>
      <w:r w:rsidR="00A4744F">
        <w:rPr>
          <w:rFonts w:ascii="Times New Roman" w:hAnsi="Times New Roman" w:cs="Times New Roman"/>
          <w:iCs/>
          <w:sz w:val="24"/>
          <w:szCs w:val="24"/>
        </w:rPr>
        <w:t>.</w:t>
      </w:r>
      <w:r w:rsidR="00DC2BBF" w:rsidRPr="00DC2BBF">
        <w:rPr>
          <w:rFonts w:eastAsia="Times New Roman"/>
          <w:noProof/>
          <w:color w:val="000000"/>
          <w:sz w:val="24"/>
          <w:szCs w:val="24"/>
        </w:rPr>
        <w:t xml:space="preserve"> </w:t>
      </w:r>
    </w:p>
    <w:p w14:paraId="14C9E5ED" w14:textId="400E5175" w:rsidR="00A4744F" w:rsidRPr="00A4744F"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lastRenderedPageBreak/>
        <w:t>Теза про «свідомого батька» є узагальненою та містить посилання на перелік</w:t>
      </w:r>
      <w:r>
        <w:rPr>
          <w:rFonts w:ascii="Times New Roman" w:hAnsi="Times New Roman" w:cs="Times New Roman"/>
          <w:iCs/>
          <w:sz w:val="24"/>
          <w:szCs w:val="24"/>
        </w:rPr>
        <w:t xml:space="preserve"> </w:t>
      </w:r>
      <w:r w:rsidRPr="00A4744F">
        <w:rPr>
          <w:rFonts w:ascii="Times New Roman" w:hAnsi="Times New Roman" w:cs="Times New Roman"/>
          <w:iCs/>
          <w:sz w:val="24"/>
          <w:szCs w:val="24"/>
        </w:rPr>
        <w:t>критеріїв здорового способу життя, випрацюваних багаторічним досвідом та спрямованих</w:t>
      </w:r>
      <w:r>
        <w:rPr>
          <w:rFonts w:ascii="Times New Roman" w:hAnsi="Times New Roman" w:cs="Times New Roman"/>
          <w:iCs/>
          <w:sz w:val="24"/>
          <w:szCs w:val="24"/>
        </w:rPr>
        <w:t xml:space="preserve"> </w:t>
      </w:r>
      <w:r w:rsidRPr="00A4744F">
        <w:rPr>
          <w:rFonts w:ascii="Times New Roman" w:hAnsi="Times New Roman" w:cs="Times New Roman"/>
          <w:iCs/>
          <w:sz w:val="24"/>
          <w:szCs w:val="24"/>
        </w:rPr>
        <w:t>на реальне зміцнення біологічних параметрів людського організму.</w:t>
      </w:r>
      <w:r>
        <w:rPr>
          <w:rFonts w:ascii="Times New Roman" w:hAnsi="Times New Roman" w:cs="Times New Roman"/>
          <w:iCs/>
          <w:sz w:val="24"/>
          <w:szCs w:val="24"/>
        </w:rPr>
        <w:t xml:space="preserve"> </w:t>
      </w:r>
      <w:r w:rsidRPr="00A4744F">
        <w:rPr>
          <w:rFonts w:ascii="Times New Roman" w:hAnsi="Times New Roman" w:cs="Times New Roman"/>
          <w:iCs/>
          <w:sz w:val="24"/>
          <w:szCs w:val="24"/>
        </w:rPr>
        <w:t>Особисте емоційне сприйняття скаржником тези, наведеної у відзиві, ніяким</w:t>
      </w:r>
      <w:r>
        <w:rPr>
          <w:rFonts w:ascii="Times New Roman" w:hAnsi="Times New Roman" w:cs="Times New Roman"/>
          <w:iCs/>
          <w:sz w:val="24"/>
          <w:szCs w:val="24"/>
        </w:rPr>
        <w:t xml:space="preserve"> </w:t>
      </w:r>
      <w:r w:rsidRPr="00A4744F">
        <w:rPr>
          <w:rFonts w:ascii="Times New Roman" w:hAnsi="Times New Roman" w:cs="Times New Roman"/>
          <w:iCs/>
          <w:sz w:val="24"/>
          <w:szCs w:val="24"/>
        </w:rPr>
        <w:t>чином не робить її зневажливою, принизливою чи такою, що містить певні звинувачення</w:t>
      </w:r>
      <w:r>
        <w:rPr>
          <w:rFonts w:ascii="Times New Roman" w:hAnsi="Times New Roman" w:cs="Times New Roman"/>
          <w:iCs/>
          <w:sz w:val="24"/>
          <w:szCs w:val="24"/>
        </w:rPr>
        <w:t xml:space="preserve"> </w:t>
      </w:r>
      <w:r w:rsidRPr="00A4744F">
        <w:rPr>
          <w:rFonts w:ascii="Times New Roman" w:hAnsi="Times New Roman" w:cs="Times New Roman"/>
          <w:iCs/>
          <w:sz w:val="24"/>
          <w:szCs w:val="24"/>
        </w:rPr>
        <w:t>(припущення) щодо конкретної особи.</w:t>
      </w:r>
    </w:p>
    <w:p w14:paraId="33B05CF2" w14:textId="77777777" w:rsidR="00B72569" w:rsidRDefault="00B72569" w:rsidP="00DC2BBF">
      <w:pPr>
        <w:tabs>
          <w:tab w:val="left" w:pos="720"/>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Що стосується твердження про </w:t>
      </w:r>
      <w:r w:rsidR="00A4744F" w:rsidRPr="00A4744F">
        <w:rPr>
          <w:rFonts w:ascii="Times New Roman" w:hAnsi="Times New Roman" w:cs="Times New Roman"/>
          <w:iCs/>
          <w:sz w:val="24"/>
          <w:szCs w:val="24"/>
        </w:rPr>
        <w:t>«непідтверджен</w:t>
      </w:r>
      <w:r>
        <w:rPr>
          <w:rFonts w:ascii="Times New Roman" w:hAnsi="Times New Roman" w:cs="Times New Roman"/>
          <w:iCs/>
          <w:sz w:val="24"/>
          <w:szCs w:val="24"/>
        </w:rPr>
        <w:t>і</w:t>
      </w:r>
      <w:r w:rsidR="00A4744F" w:rsidRPr="00A4744F">
        <w:rPr>
          <w:rFonts w:ascii="Times New Roman" w:hAnsi="Times New Roman" w:cs="Times New Roman"/>
          <w:iCs/>
          <w:sz w:val="24"/>
          <w:szCs w:val="24"/>
        </w:rPr>
        <w:t xml:space="preserve"> домисл</w:t>
      </w:r>
      <w:r>
        <w:rPr>
          <w:rFonts w:ascii="Times New Roman" w:hAnsi="Times New Roman" w:cs="Times New Roman"/>
          <w:iCs/>
          <w:sz w:val="24"/>
          <w:szCs w:val="24"/>
        </w:rPr>
        <w:t>и</w:t>
      </w:r>
      <w:r w:rsidR="00A4744F" w:rsidRPr="00A4744F">
        <w:rPr>
          <w:rFonts w:ascii="Times New Roman" w:hAnsi="Times New Roman" w:cs="Times New Roman"/>
          <w:iCs/>
          <w:sz w:val="24"/>
          <w:szCs w:val="24"/>
        </w:rPr>
        <w:t>»</w:t>
      </w:r>
      <w:r>
        <w:rPr>
          <w:rFonts w:ascii="Times New Roman" w:hAnsi="Times New Roman" w:cs="Times New Roman"/>
          <w:iCs/>
          <w:sz w:val="24"/>
          <w:szCs w:val="24"/>
        </w:rPr>
        <w:t>, то н</w:t>
      </w:r>
      <w:r w:rsidR="00A4744F" w:rsidRPr="00A4744F">
        <w:rPr>
          <w:rFonts w:ascii="Times New Roman" w:hAnsi="Times New Roman" w:cs="Times New Roman"/>
          <w:iCs/>
          <w:sz w:val="24"/>
          <w:szCs w:val="24"/>
        </w:rPr>
        <w:t>аведені у відзиві тези не містять «домислів»:</w:t>
      </w:r>
      <w:r>
        <w:rPr>
          <w:rFonts w:ascii="Times New Roman" w:hAnsi="Times New Roman" w:cs="Times New Roman"/>
          <w:iCs/>
          <w:sz w:val="24"/>
          <w:szCs w:val="24"/>
        </w:rPr>
        <w:t xml:space="preserve"> </w:t>
      </w:r>
    </w:p>
    <w:p w14:paraId="14FB8D3E" w14:textId="0E74D8DD" w:rsidR="00A4744F" w:rsidRPr="00A4744F"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 щодо способу життя позивача – див. вище;</w:t>
      </w:r>
    </w:p>
    <w:p w14:paraId="00F13EEA" w14:textId="45DDFAA3" w:rsidR="00A4744F" w:rsidRPr="00A4744F"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 xml:space="preserve">- щодо престижності району придбаної квартири – у скаржника </w:t>
      </w:r>
      <w:r w:rsidR="000829EF">
        <w:rPr>
          <w:rFonts w:ascii="Times New Roman" w:hAnsi="Times New Roman" w:cs="Times New Roman"/>
          <w:iCs/>
          <w:sz w:val="24"/>
          <w:szCs w:val="24"/>
        </w:rPr>
        <w:t xml:space="preserve">та </w:t>
      </w:r>
      <w:r w:rsidRPr="00A4744F">
        <w:rPr>
          <w:rFonts w:ascii="Times New Roman" w:hAnsi="Times New Roman" w:cs="Times New Roman"/>
          <w:iCs/>
          <w:sz w:val="24"/>
          <w:szCs w:val="24"/>
        </w:rPr>
        <w:t>адвоката</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можуть бути досить різні критерії престижності, але, зокрема,</w:t>
      </w:r>
      <w:r w:rsidR="00B72569">
        <w:rPr>
          <w:rFonts w:ascii="Times New Roman" w:hAnsi="Times New Roman" w:cs="Times New Roman"/>
          <w:iCs/>
          <w:sz w:val="24"/>
          <w:szCs w:val="24"/>
        </w:rPr>
        <w:t xml:space="preserve"> </w:t>
      </w:r>
      <w:r w:rsidR="00371D3C">
        <w:rPr>
          <w:rFonts w:ascii="Times New Roman" w:hAnsi="Times New Roman" w:cs="Times New Roman"/>
          <w:iCs/>
          <w:sz w:val="24"/>
          <w:szCs w:val="24"/>
        </w:rPr>
        <w:t>***</w:t>
      </w:r>
      <w:r w:rsidRPr="00A4744F">
        <w:rPr>
          <w:rFonts w:ascii="Times New Roman" w:hAnsi="Times New Roman" w:cs="Times New Roman"/>
          <w:iCs/>
          <w:sz w:val="24"/>
          <w:szCs w:val="24"/>
        </w:rPr>
        <w:t xml:space="preserve"> (де знаходиться квартира скаржника)</w:t>
      </w:r>
      <w:r w:rsidR="00FD4909">
        <w:rPr>
          <w:rFonts w:ascii="Times New Roman" w:hAnsi="Times New Roman" w:cs="Times New Roman"/>
          <w:iCs/>
          <w:sz w:val="24"/>
          <w:szCs w:val="24"/>
        </w:rPr>
        <w:t xml:space="preserve"> </w:t>
      </w:r>
      <w:r w:rsidRPr="00A4744F">
        <w:rPr>
          <w:rFonts w:ascii="Times New Roman" w:hAnsi="Times New Roman" w:cs="Times New Roman"/>
          <w:iCs/>
          <w:sz w:val="24"/>
          <w:szCs w:val="24"/>
        </w:rPr>
        <w:t>вирізняється</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відсутністю шкідливих виробництв, мінімумом автомобілів, наявністю</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поруч озер, річок, парків та зелених насаджень;</w:t>
      </w:r>
    </w:p>
    <w:p w14:paraId="473AE7CD" w14:textId="735442F9" w:rsidR="00A4744F" w:rsidRPr="00A4744F"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 щодо соціальних виплат в Польщі – за будь-яких умов наявність/чи</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відсутність таких виплат в країні перебування не є підставою для</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зменшення розміру аліментів. Проте, за бажанням позивача саме він має</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обов’язок, виходячи з принципу змагальності, намагатися довести суду</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належність своїх аргументів, в тому числі – щодо істотності розмірів</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соціальних виплат. Адвокат, в даному випадку, виходив з того, що такі</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виплати апріорі не можуть бути значними, та, в силу стратегії позиції</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відповідача, не розкриваючи наразі їх цифрового розміру;</w:t>
      </w:r>
    </w:p>
    <w:p w14:paraId="51B3FE4F" w14:textId="77777777" w:rsidR="00B72569"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 щодо іпотеки – скаржник вправі мати свою точку зору на будь-які</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економічні категорії, що, проте, є науково об’єктивними і не залежать від</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хибних (чи істинних) тлумачень чи сприйняття певних осіб</w:t>
      </w:r>
      <w:r w:rsidR="00B72569">
        <w:rPr>
          <w:rFonts w:ascii="Times New Roman" w:hAnsi="Times New Roman" w:cs="Times New Roman"/>
          <w:iCs/>
          <w:sz w:val="24"/>
          <w:szCs w:val="24"/>
        </w:rPr>
        <w:t>.</w:t>
      </w:r>
    </w:p>
    <w:p w14:paraId="27BBB6A6" w14:textId="483002D2" w:rsidR="00A4744F" w:rsidRPr="00A4744F" w:rsidRDefault="00B72569" w:rsidP="00DC2BBF">
      <w:pPr>
        <w:tabs>
          <w:tab w:val="left" w:pos="720"/>
        </w:tab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Щ</w:t>
      </w:r>
      <w:r w:rsidR="00A4744F" w:rsidRPr="00A4744F">
        <w:rPr>
          <w:rFonts w:ascii="Times New Roman" w:hAnsi="Times New Roman" w:cs="Times New Roman"/>
          <w:iCs/>
          <w:sz w:val="24"/>
          <w:szCs w:val="24"/>
        </w:rPr>
        <w:t>одо зловживання процесуальними правами</w:t>
      </w:r>
      <w:r>
        <w:rPr>
          <w:rFonts w:ascii="Times New Roman" w:hAnsi="Times New Roman" w:cs="Times New Roman"/>
          <w:iCs/>
          <w:sz w:val="24"/>
          <w:szCs w:val="24"/>
        </w:rPr>
        <w:t>, вважає, що п</w:t>
      </w:r>
      <w:r w:rsidR="00A4744F" w:rsidRPr="00A4744F">
        <w:rPr>
          <w:rFonts w:ascii="Times New Roman" w:hAnsi="Times New Roman" w:cs="Times New Roman"/>
          <w:iCs/>
          <w:sz w:val="24"/>
          <w:szCs w:val="24"/>
        </w:rPr>
        <w:t>осилання на ст.</w:t>
      </w:r>
      <w:r w:rsidR="000829EF">
        <w:rPr>
          <w:rFonts w:ascii="Times New Roman" w:hAnsi="Times New Roman" w:cs="Times New Roman"/>
          <w:iCs/>
          <w:sz w:val="24"/>
          <w:szCs w:val="24"/>
        </w:rPr>
        <w:t xml:space="preserve"> </w:t>
      </w:r>
      <w:r w:rsidR="00A4744F" w:rsidRPr="00A4744F">
        <w:rPr>
          <w:rFonts w:ascii="Times New Roman" w:hAnsi="Times New Roman" w:cs="Times New Roman"/>
          <w:iCs/>
          <w:sz w:val="24"/>
          <w:szCs w:val="24"/>
        </w:rPr>
        <w:t>56 Правил адвокатської етики не є коректним, оскільки</w:t>
      </w:r>
      <w:r>
        <w:rPr>
          <w:rFonts w:ascii="Times New Roman" w:hAnsi="Times New Roman" w:cs="Times New Roman"/>
          <w:iCs/>
          <w:sz w:val="24"/>
          <w:szCs w:val="24"/>
        </w:rPr>
        <w:t xml:space="preserve"> </w:t>
      </w:r>
      <w:r w:rsidR="00A4744F" w:rsidRPr="00A4744F">
        <w:rPr>
          <w:rFonts w:ascii="Times New Roman" w:hAnsi="Times New Roman" w:cs="Times New Roman"/>
          <w:iCs/>
          <w:sz w:val="24"/>
          <w:szCs w:val="24"/>
        </w:rPr>
        <w:t>вказана стаття регулює інші правовідносини, а питання оцінки зловживання</w:t>
      </w:r>
      <w:r>
        <w:rPr>
          <w:rFonts w:ascii="Times New Roman" w:hAnsi="Times New Roman" w:cs="Times New Roman"/>
          <w:iCs/>
          <w:sz w:val="24"/>
          <w:szCs w:val="24"/>
        </w:rPr>
        <w:t xml:space="preserve"> </w:t>
      </w:r>
      <w:r w:rsidR="00A4744F" w:rsidRPr="00A4744F">
        <w:rPr>
          <w:rFonts w:ascii="Times New Roman" w:hAnsi="Times New Roman" w:cs="Times New Roman"/>
          <w:iCs/>
          <w:sz w:val="24"/>
          <w:szCs w:val="24"/>
        </w:rPr>
        <w:t>процесуальними правами є прерогативою суду, яке вирішується в порядку, встановленому</w:t>
      </w:r>
      <w:r>
        <w:rPr>
          <w:rFonts w:ascii="Times New Roman" w:hAnsi="Times New Roman" w:cs="Times New Roman"/>
          <w:iCs/>
          <w:sz w:val="24"/>
          <w:szCs w:val="24"/>
        </w:rPr>
        <w:t xml:space="preserve"> </w:t>
      </w:r>
      <w:r w:rsidR="00A4744F" w:rsidRPr="00A4744F">
        <w:rPr>
          <w:rFonts w:ascii="Times New Roman" w:hAnsi="Times New Roman" w:cs="Times New Roman"/>
          <w:iCs/>
          <w:sz w:val="24"/>
          <w:szCs w:val="24"/>
        </w:rPr>
        <w:t>процесуальним законодавством.</w:t>
      </w:r>
    </w:p>
    <w:p w14:paraId="3945A475" w14:textId="6744CBA6" w:rsidR="00A4744F" w:rsidRPr="00A4744F"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Негативне сприйняття скаржником поняття «парадоксальний», вжитого за</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змістом відзиву, є його особистою психологічною реакцією, але не робить цей термін</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 xml:space="preserve">образливим чи принизливим. На </w:t>
      </w:r>
      <w:r w:rsidR="00B72569">
        <w:rPr>
          <w:rFonts w:ascii="Times New Roman" w:hAnsi="Times New Roman" w:cs="Times New Roman"/>
          <w:iCs/>
          <w:sz w:val="24"/>
          <w:szCs w:val="24"/>
        </w:rPr>
        <w:t>його</w:t>
      </w:r>
      <w:r w:rsidRPr="00A4744F">
        <w:rPr>
          <w:rFonts w:ascii="Times New Roman" w:hAnsi="Times New Roman" w:cs="Times New Roman"/>
          <w:iCs/>
          <w:sz w:val="24"/>
          <w:szCs w:val="24"/>
        </w:rPr>
        <w:t xml:space="preserve"> погляд, існують і більш категоричні дефініції для</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оцінки позиції сторони по справі.</w:t>
      </w:r>
    </w:p>
    <w:p w14:paraId="74147C30" w14:textId="392FFF61" w:rsidR="00A4744F" w:rsidRPr="00A4744F"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Право позивача/скаржника, як і будь-якої іншої особи, яка наразі не</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позбавлена батьківських прав, на участь у вихованні дитини, жодним чином адвокатом у</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 xml:space="preserve">відзиві не оспорюється і не заперечується. </w:t>
      </w:r>
    </w:p>
    <w:p w14:paraId="20063F2D" w14:textId="22F261B6" w:rsidR="00A4744F" w:rsidRPr="00883003" w:rsidRDefault="00A4744F" w:rsidP="00DC2BBF">
      <w:pPr>
        <w:tabs>
          <w:tab w:val="left" w:pos="720"/>
        </w:tabs>
        <w:spacing w:after="0" w:line="240" w:lineRule="auto"/>
        <w:ind w:firstLine="709"/>
        <w:jc w:val="both"/>
        <w:rPr>
          <w:rFonts w:ascii="Times New Roman" w:hAnsi="Times New Roman" w:cs="Times New Roman"/>
          <w:iCs/>
          <w:sz w:val="24"/>
          <w:szCs w:val="24"/>
        </w:rPr>
      </w:pPr>
      <w:r w:rsidRPr="00A4744F">
        <w:rPr>
          <w:rFonts w:ascii="Times New Roman" w:hAnsi="Times New Roman" w:cs="Times New Roman"/>
          <w:iCs/>
          <w:sz w:val="24"/>
          <w:szCs w:val="24"/>
        </w:rPr>
        <w:t>Посилання на ст</w:t>
      </w:r>
      <w:r w:rsidR="000829EF">
        <w:rPr>
          <w:rFonts w:ascii="Times New Roman" w:hAnsi="Times New Roman" w:cs="Times New Roman"/>
          <w:iCs/>
          <w:sz w:val="24"/>
          <w:szCs w:val="24"/>
        </w:rPr>
        <w:t>.</w:t>
      </w:r>
      <w:r w:rsidRPr="00A4744F">
        <w:rPr>
          <w:rFonts w:ascii="Times New Roman" w:hAnsi="Times New Roman" w:cs="Times New Roman"/>
          <w:iCs/>
          <w:sz w:val="24"/>
          <w:szCs w:val="24"/>
        </w:rPr>
        <w:t xml:space="preserve"> 10 П</w:t>
      </w:r>
      <w:r w:rsidR="000829EF">
        <w:rPr>
          <w:rFonts w:ascii="Times New Roman" w:hAnsi="Times New Roman" w:cs="Times New Roman"/>
          <w:iCs/>
          <w:sz w:val="24"/>
          <w:szCs w:val="24"/>
        </w:rPr>
        <w:t>равил адвокатської етики</w:t>
      </w:r>
      <w:r w:rsidRPr="00A4744F">
        <w:rPr>
          <w:rFonts w:ascii="Times New Roman" w:hAnsi="Times New Roman" w:cs="Times New Roman"/>
          <w:iCs/>
          <w:sz w:val="24"/>
          <w:szCs w:val="24"/>
        </w:rPr>
        <w:t xml:space="preserve"> (Конфіденційність), наведено</w:t>
      </w:r>
      <w:r w:rsidR="00B72569">
        <w:rPr>
          <w:rFonts w:ascii="Times New Roman" w:hAnsi="Times New Roman" w:cs="Times New Roman"/>
          <w:iCs/>
          <w:sz w:val="24"/>
          <w:szCs w:val="24"/>
        </w:rPr>
        <w:t xml:space="preserve"> </w:t>
      </w:r>
      <w:r w:rsidRPr="00A4744F">
        <w:rPr>
          <w:rFonts w:ascii="Times New Roman" w:hAnsi="Times New Roman" w:cs="Times New Roman"/>
          <w:iCs/>
          <w:sz w:val="24"/>
          <w:szCs w:val="24"/>
        </w:rPr>
        <w:t>скаржником некоректно. Що стосується тлумачення терміну добросовісності, хоч</w:t>
      </w:r>
      <w:r w:rsidR="00B72569">
        <w:rPr>
          <w:rFonts w:ascii="Times New Roman" w:hAnsi="Times New Roman" w:cs="Times New Roman"/>
          <w:iCs/>
          <w:sz w:val="24"/>
          <w:szCs w:val="24"/>
        </w:rPr>
        <w:t xml:space="preserve">е </w:t>
      </w:r>
      <w:r w:rsidRPr="00A4744F">
        <w:rPr>
          <w:rFonts w:ascii="Times New Roman" w:hAnsi="Times New Roman" w:cs="Times New Roman"/>
          <w:iCs/>
          <w:sz w:val="24"/>
          <w:szCs w:val="24"/>
        </w:rPr>
        <w:t xml:space="preserve">зауважити, що </w:t>
      </w:r>
      <w:r w:rsidR="000829EF">
        <w:rPr>
          <w:rFonts w:ascii="Times New Roman" w:hAnsi="Times New Roman" w:cs="Times New Roman"/>
          <w:iCs/>
          <w:sz w:val="24"/>
          <w:szCs w:val="24"/>
        </w:rPr>
        <w:t xml:space="preserve">він </w:t>
      </w:r>
      <w:r w:rsidRPr="00A4744F">
        <w:rPr>
          <w:rFonts w:ascii="Times New Roman" w:hAnsi="Times New Roman" w:cs="Times New Roman"/>
          <w:iCs/>
          <w:sz w:val="24"/>
          <w:szCs w:val="24"/>
        </w:rPr>
        <w:t>і надалі буд</w:t>
      </w:r>
      <w:r w:rsidR="000829EF">
        <w:rPr>
          <w:rFonts w:ascii="Times New Roman" w:hAnsi="Times New Roman" w:cs="Times New Roman"/>
          <w:iCs/>
          <w:sz w:val="24"/>
          <w:szCs w:val="24"/>
        </w:rPr>
        <w:t>е</w:t>
      </w:r>
      <w:r w:rsidRPr="00A4744F">
        <w:rPr>
          <w:rFonts w:ascii="Times New Roman" w:hAnsi="Times New Roman" w:cs="Times New Roman"/>
          <w:iCs/>
          <w:sz w:val="24"/>
          <w:szCs w:val="24"/>
        </w:rPr>
        <w:t xml:space="preserve"> захищат</w:t>
      </w:r>
      <w:r w:rsidR="000829EF">
        <w:rPr>
          <w:rFonts w:ascii="Times New Roman" w:hAnsi="Times New Roman" w:cs="Times New Roman"/>
          <w:iCs/>
          <w:sz w:val="24"/>
          <w:szCs w:val="24"/>
        </w:rPr>
        <w:t>и</w:t>
      </w:r>
      <w:r w:rsidRPr="00A4744F">
        <w:rPr>
          <w:rFonts w:ascii="Times New Roman" w:hAnsi="Times New Roman" w:cs="Times New Roman"/>
          <w:iCs/>
          <w:sz w:val="24"/>
          <w:szCs w:val="24"/>
        </w:rPr>
        <w:t xml:space="preserve"> права </w:t>
      </w:r>
      <w:r w:rsidR="000829EF">
        <w:rPr>
          <w:rFonts w:ascii="Times New Roman" w:hAnsi="Times New Roman" w:cs="Times New Roman"/>
          <w:iCs/>
          <w:sz w:val="24"/>
          <w:szCs w:val="24"/>
        </w:rPr>
        <w:t>свого</w:t>
      </w:r>
      <w:r w:rsidRPr="00A4744F">
        <w:rPr>
          <w:rFonts w:ascii="Times New Roman" w:hAnsi="Times New Roman" w:cs="Times New Roman"/>
          <w:iCs/>
          <w:sz w:val="24"/>
          <w:szCs w:val="24"/>
        </w:rPr>
        <w:t xml:space="preserve"> клієнта </w:t>
      </w:r>
      <w:r w:rsidR="00371D3C">
        <w:rPr>
          <w:rFonts w:ascii="Times New Roman" w:hAnsi="Times New Roman" w:cs="Times New Roman"/>
          <w:iCs/>
          <w:sz w:val="24"/>
          <w:szCs w:val="24"/>
        </w:rPr>
        <w:t>Особи_2</w:t>
      </w:r>
      <w:r w:rsidRPr="00A4744F">
        <w:rPr>
          <w:rFonts w:ascii="Times New Roman" w:hAnsi="Times New Roman" w:cs="Times New Roman"/>
          <w:iCs/>
          <w:sz w:val="24"/>
          <w:szCs w:val="24"/>
        </w:rPr>
        <w:t xml:space="preserve"> ретельно,</w:t>
      </w:r>
      <w:r w:rsidR="00B72569">
        <w:rPr>
          <w:rFonts w:ascii="Times New Roman" w:hAnsi="Times New Roman" w:cs="Times New Roman"/>
          <w:iCs/>
          <w:sz w:val="24"/>
          <w:szCs w:val="24"/>
        </w:rPr>
        <w:t xml:space="preserve"> </w:t>
      </w:r>
      <w:proofErr w:type="spellStart"/>
      <w:r w:rsidRPr="00A4744F">
        <w:rPr>
          <w:rFonts w:ascii="Times New Roman" w:hAnsi="Times New Roman" w:cs="Times New Roman"/>
          <w:iCs/>
          <w:sz w:val="24"/>
          <w:szCs w:val="24"/>
        </w:rPr>
        <w:t>компетентно</w:t>
      </w:r>
      <w:proofErr w:type="spellEnd"/>
      <w:r w:rsidRPr="00A4744F">
        <w:rPr>
          <w:rFonts w:ascii="Times New Roman" w:hAnsi="Times New Roman" w:cs="Times New Roman"/>
          <w:iCs/>
          <w:sz w:val="24"/>
          <w:szCs w:val="24"/>
        </w:rPr>
        <w:t xml:space="preserve"> і добросовісно, </w:t>
      </w:r>
      <w:r w:rsidRPr="00883003">
        <w:rPr>
          <w:rFonts w:ascii="Times New Roman" w:hAnsi="Times New Roman" w:cs="Times New Roman"/>
          <w:iCs/>
          <w:sz w:val="24"/>
          <w:szCs w:val="24"/>
        </w:rPr>
        <w:t>незважаючи на спроби скаржника здійснювати певний тиск,</w:t>
      </w:r>
      <w:r w:rsidR="00B72569" w:rsidRPr="00883003">
        <w:rPr>
          <w:rFonts w:ascii="Times New Roman" w:hAnsi="Times New Roman" w:cs="Times New Roman"/>
          <w:iCs/>
          <w:sz w:val="24"/>
          <w:szCs w:val="24"/>
        </w:rPr>
        <w:t xml:space="preserve"> </w:t>
      </w:r>
      <w:r w:rsidRPr="00883003">
        <w:rPr>
          <w:rFonts w:ascii="Times New Roman" w:hAnsi="Times New Roman" w:cs="Times New Roman"/>
          <w:iCs/>
          <w:sz w:val="24"/>
          <w:szCs w:val="24"/>
        </w:rPr>
        <w:t xml:space="preserve">в тому числі шляхом подання необґрунтованих скарг на </w:t>
      </w:r>
      <w:r w:rsidR="00B72569" w:rsidRPr="00883003">
        <w:rPr>
          <w:rFonts w:ascii="Times New Roman" w:hAnsi="Times New Roman" w:cs="Times New Roman"/>
          <w:iCs/>
          <w:sz w:val="24"/>
          <w:szCs w:val="24"/>
        </w:rPr>
        <w:t>його</w:t>
      </w:r>
      <w:r w:rsidRPr="00883003">
        <w:rPr>
          <w:rFonts w:ascii="Times New Roman" w:hAnsi="Times New Roman" w:cs="Times New Roman"/>
          <w:iCs/>
          <w:sz w:val="24"/>
          <w:szCs w:val="24"/>
        </w:rPr>
        <w:t xml:space="preserve"> дії.</w:t>
      </w:r>
    </w:p>
    <w:p w14:paraId="5BCC0B8E" w14:textId="77777777"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Згідно зі </w:t>
      </w:r>
      <w:r>
        <w:rPr>
          <w:rFonts w:ascii="Times New Roman" w:eastAsia="Calibri" w:hAnsi="Times New Roman" w:cs="Times New Roman"/>
          <w:kern w:val="0"/>
          <w:sz w:val="24"/>
          <w:szCs w:val="24"/>
          <w:lang w:eastAsia="ru-RU"/>
          <w14:ligatures w14:val="none"/>
        </w:rPr>
        <w:t>ст.</w:t>
      </w:r>
      <w:r w:rsidRPr="006D7625">
        <w:rPr>
          <w:rFonts w:ascii="Times New Roman" w:eastAsia="Calibri" w:hAnsi="Times New Roman" w:cs="Times New Roman"/>
          <w:kern w:val="0"/>
          <w:sz w:val="24"/>
          <w:szCs w:val="24"/>
          <w:lang w:eastAsia="ru-RU"/>
          <w14:ligatures w14:val="none"/>
        </w:rPr>
        <w:t xml:space="preserve"> 3</w:t>
      </w:r>
      <w:r>
        <w:rPr>
          <w:rFonts w:ascii="Times New Roman" w:eastAsia="Calibri" w:hAnsi="Times New Roman" w:cs="Times New Roman"/>
          <w:kern w:val="0"/>
          <w:sz w:val="24"/>
          <w:szCs w:val="24"/>
          <w:lang w:eastAsia="ru-RU"/>
          <w14:ligatures w14:val="none"/>
        </w:rPr>
        <w:t xml:space="preserve">, ч. 1 ст. 4, п. 2 ч. 1 ст. </w:t>
      </w:r>
      <w:r w:rsidRPr="006D7625">
        <w:rPr>
          <w:rFonts w:ascii="Times New Roman" w:eastAsia="Calibri" w:hAnsi="Times New Roman" w:cs="Times New Roman"/>
          <w:kern w:val="0"/>
          <w:sz w:val="24"/>
          <w:szCs w:val="24"/>
          <w:lang w:eastAsia="ru-RU"/>
          <w14:ligatures w14:val="none"/>
        </w:rPr>
        <w:t xml:space="preserve">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 </w:t>
      </w:r>
    </w:p>
    <w:p w14:paraId="756ED3BD" w14:textId="030ABA1F"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 </w:t>
      </w:r>
    </w:p>
    <w:p w14:paraId="0CD1545A" w14:textId="1BE549F2"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 судочинства. </w:t>
      </w:r>
    </w:p>
    <w:p w14:paraId="1CC57CCA" w14:textId="5FDB4184"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ст. 20 Закону під час здійснення адвокатської діяльності адвокат має право вчиняти </w:t>
      </w:r>
      <w:r w:rsidRPr="006D7625">
        <w:rPr>
          <w:rFonts w:ascii="Times New Roman" w:eastAsia="Calibri" w:hAnsi="Times New Roman" w:cs="Times New Roman"/>
          <w:kern w:val="0"/>
          <w:sz w:val="24"/>
          <w:szCs w:val="24"/>
          <w:lang w:eastAsia="ru-RU"/>
          <w14:ligatures w14:val="none"/>
        </w:rPr>
        <w:lastRenderedPageBreak/>
        <w:t xml:space="preserve">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w:t>
      </w:r>
    </w:p>
    <w:p w14:paraId="14FD8E79" w14:textId="77777777"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До професійних обов'язків адвоката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ч. 1 ст. 21 Закону України «Про адвокатуру та адвокатську діяльність» віднесено дотримання присяги адвоката та правил адвокатської етики.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 невідкладно повідомляти клієнта про виникнення конфлікту інтересів. </w:t>
      </w:r>
    </w:p>
    <w:p w14:paraId="75AEE281" w14:textId="77777777"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 За приписами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23 Закону України «Про адвокатуру та адвокатську діяльність» забороняється будь які втручання і перешкоди здійсненню адвокатської діяльності, п.</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11 заборонено втручання у правову позицію адвоката. </w:t>
      </w:r>
    </w:p>
    <w:p w14:paraId="35BED350" w14:textId="77777777"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Згідно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26 Закону підставою для здійснення адвокатської діяльності є договір про надання правової допомоги. </w:t>
      </w:r>
    </w:p>
    <w:p w14:paraId="6A6A4F75" w14:textId="31C45217"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У відповідності до ч.</w:t>
      </w:r>
      <w:r>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 </w:t>
      </w:r>
    </w:p>
    <w:p w14:paraId="7D72DF8F" w14:textId="41429D62"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w:t>
      </w:r>
      <w:r>
        <w:rPr>
          <w:rFonts w:ascii="Times New Roman" w:eastAsia="Calibri" w:hAnsi="Times New Roman" w:cs="Times New Roman"/>
          <w:kern w:val="0"/>
          <w:sz w:val="24"/>
          <w:szCs w:val="24"/>
          <w:lang w:eastAsia="ru-RU"/>
          <w14:ligatures w14:val="none"/>
        </w:rPr>
        <w:t xml:space="preserve">ч. 1 ст. </w:t>
      </w:r>
      <w:r w:rsidRPr="006D7625">
        <w:rPr>
          <w:rFonts w:ascii="Times New Roman" w:eastAsia="Calibri" w:hAnsi="Times New Roman" w:cs="Times New Roman"/>
          <w:kern w:val="0"/>
          <w:sz w:val="24"/>
          <w:szCs w:val="24"/>
          <w:lang w:eastAsia="ru-RU"/>
          <w14:ligatures w14:val="none"/>
        </w:rPr>
        <w:t>28 З</w:t>
      </w:r>
      <w:r>
        <w:rPr>
          <w:rFonts w:ascii="Times New Roman" w:eastAsia="Calibri" w:hAnsi="Times New Roman" w:cs="Times New Roman"/>
          <w:kern w:val="0"/>
          <w:sz w:val="24"/>
          <w:szCs w:val="24"/>
          <w:lang w:eastAsia="ru-RU"/>
          <w14:ligatures w14:val="none"/>
        </w:rPr>
        <w:t xml:space="preserve">акону </w:t>
      </w:r>
      <w:r w:rsidRPr="006D7625">
        <w:rPr>
          <w:rFonts w:ascii="Times New Roman" w:eastAsia="Calibri" w:hAnsi="Times New Roman" w:cs="Times New Roman"/>
          <w:kern w:val="0"/>
          <w:sz w:val="24"/>
          <w:szCs w:val="24"/>
          <w:lang w:eastAsia="ru-RU"/>
          <w14:ligatures w14:val="none"/>
        </w:rPr>
        <w:t>У</w:t>
      </w:r>
      <w:r>
        <w:rPr>
          <w:rFonts w:ascii="Times New Roman" w:eastAsia="Calibri" w:hAnsi="Times New Roman" w:cs="Times New Roman"/>
          <w:kern w:val="0"/>
          <w:sz w:val="24"/>
          <w:szCs w:val="24"/>
          <w:lang w:eastAsia="ru-RU"/>
          <w14:ligatures w14:val="none"/>
        </w:rPr>
        <w:t>країни «</w:t>
      </w:r>
      <w:r w:rsidRPr="006D7625">
        <w:rPr>
          <w:rFonts w:ascii="Times New Roman" w:eastAsia="Calibri" w:hAnsi="Times New Roman" w:cs="Times New Roman"/>
          <w:kern w:val="0"/>
          <w:sz w:val="24"/>
          <w:szCs w:val="24"/>
          <w:lang w:eastAsia="ru-RU"/>
          <w14:ligatures w14:val="none"/>
        </w:rPr>
        <w:t xml:space="preserve">Про адвокатуру та адвокатську діяльність» адвокату </w:t>
      </w:r>
      <w:proofErr w:type="spellStart"/>
      <w:r w:rsidRPr="006D7625">
        <w:rPr>
          <w:rFonts w:ascii="Times New Roman" w:eastAsia="Calibri" w:hAnsi="Times New Roman" w:cs="Times New Roman"/>
          <w:kern w:val="0"/>
          <w:sz w:val="24"/>
          <w:szCs w:val="24"/>
          <w:lang w:eastAsia="ru-RU"/>
          <w14:ligatures w14:val="none"/>
        </w:rPr>
        <w:t>заборонясться</w:t>
      </w:r>
      <w:proofErr w:type="spellEnd"/>
      <w:r w:rsidRPr="006D7625">
        <w:rPr>
          <w:rFonts w:ascii="Times New Roman" w:eastAsia="Calibri" w:hAnsi="Times New Roman" w:cs="Times New Roman"/>
          <w:kern w:val="0"/>
          <w:sz w:val="24"/>
          <w:szCs w:val="24"/>
          <w:lang w:eastAsia="ru-RU"/>
          <w14:ligatures w14:val="none"/>
        </w:rPr>
        <w:t xml:space="preserve"> укладати договір про надання правничої (правової) допомоги і він зобов'язаний відмовитися від виконання договору, укладеному адвокатом якщо адвокат нада</w:t>
      </w:r>
      <w:r>
        <w:rPr>
          <w:rFonts w:ascii="Times New Roman" w:eastAsia="Calibri" w:hAnsi="Times New Roman" w:cs="Times New Roman"/>
          <w:kern w:val="0"/>
          <w:sz w:val="24"/>
          <w:szCs w:val="24"/>
          <w:lang w:eastAsia="ru-RU"/>
          <w14:ligatures w14:val="none"/>
        </w:rPr>
        <w:t>є</w:t>
      </w:r>
      <w:r w:rsidRPr="006D7625">
        <w:rPr>
          <w:rFonts w:ascii="Times New Roman" w:eastAsia="Calibri" w:hAnsi="Times New Roman" w:cs="Times New Roman"/>
          <w:kern w:val="0"/>
          <w:sz w:val="24"/>
          <w:szCs w:val="24"/>
          <w:lang w:eastAsia="ru-RU"/>
          <w14:ligatures w14:val="none"/>
        </w:rPr>
        <w:t xml:space="preserve"> правову допомогу іншій особі, інтереси якої можуть суперечити інтересам особи, яка звернулась щодо укладення договору про надання правової допомоги. </w:t>
      </w:r>
    </w:p>
    <w:p w14:paraId="404AE1DA" w14:textId="15A05E8E"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діяльність з надан</w:t>
      </w:r>
      <w:r>
        <w:rPr>
          <w:rFonts w:ascii="Times New Roman" w:eastAsia="Calibri" w:hAnsi="Times New Roman" w:cs="Times New Roman"/>
          <w:kern w:val="0"/>
          <w:sz w:val="24"/>
          <w:szCs w:val="24"/>
          <w:lang w:eastAsia="ru-RU"/>
          <w14:ligatures w14:val="none"/>
        </w:rPr>
        <w:t>н</w:t>
      </w:r>
      <w:r w:rsidRPr="006D7625">
        <w:rPr>
          <w:rFonts w:ascii="Times New Roman" w:eastAsia="Calibri" w:hAnsi="Times New Roman" w:cs="Times New Roman"/>
          <w:kern w:val="0"/>
          <w:sz w:val="24"/>
          <w:szCs w:val="24"/>
          <w:lang w:eastAsia="ru-RU"/>
          <w14:ligatures w14:val="none"/>
        </w:rPr>
        <w:t>я правової допомоги. якого зовнішнього впливу, тиску чи втручання в його</w:t>
      </w:r>
      <w:r w:rsidR="00E07B3A">
        <w:rPr>
          <w:rFonts w:ascii="Times New Roman" w:eastAsia="Calibri" w:hAnsi="Times New Roman" w:cs="Times New Roman"/>
          <w:kern w:val="0"/>
          <w:sz w:val="24"/>
          <w:szCs w:val="24"/>
          <w:lang w:eastAsia="ru-RU"/>
          <w14:ligatures w14:val="none"/>
        </w:rPr>
        <w:t xml:space="preserve"> діяльність з надання правової допомоги.</w:t>
      </w:r>
    </w:p>
    <w:p w14:paraId="04860E27"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 </w:t>
      </w:r>
    </w:p>
    <w:p w14:paraId="2785BADA"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Статтею 8 Правил адвокатської етики визначено обов'язок адвоката, в межах дотримання принципу законності, виходити з переваги інтересів клієнта. </w:t>
      </w:r>
    </w:p>
    <w:p w14:paraId="74C2A186"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w:t>
      </w:r>
      <w:r w:rsidR="00E07B3A">
        <w:rPr>
          <w:rFonts w:ascii="Times New Roman" w:eastAsia="Calibri" w:hAnsi="Times New Roman" w:cs="Times New Roman"/>
          <w:kern w:val="0"/>
          <w:sz w:val="24"/>
          <w:szCs w:val="24"/>
          <w:lang w:eastAsia="ru-RU"/>
          <w14:ligatures w14:val="none"/>
        </w:rPr>
        <w:t xml:space="preserve">ч. 2 ст. </w:t>
      </w:r>
      <w:r w:rsidRPr="006D7625">
        <w:rPr>
          <w:rFonts w:ascii="Times New Roman" w:eastAsia="Calibri" w:hAnsi="Times New Roman" w:cs="Times New Roman"/>
          <w:kern w:val="0"/>
          <w:sz w:val="24"/>
          <w:szCs w:val="24"/>
          <w:lang w:eastAsia="ru-RU"/>
          <w14:ligatures w14:val="none"/>
        </w:rPr>
        <w:t xml:space="preserve">9 </w:t>
      </w:r>
      <w:r w:rsidR="00E07B3A" w:rsidRPr="006D7625">
        <w:rPr>
          <w:rFonts w:ascii="Times New Roman" w:eastAsia="Calibri" w:hAnsi="Times New Roman" w:cs="Times New Roman"/>
          <w:kern w:val="0"/>
          <w:sz w:val="24"/>
          <w:szCs w:val="24"/>
          <w:lang w:eastAsia="ru-RU"/>
          <w14:ligatures w14:val="none"/>
        </w:rPr>
        <w:t xml:space="preserve">Правил адвокатської етики </w:t>
      </w:r>
      <w:r w:rsidRPr="006D7625">
        <w:rPr>
          <w:rFonts w:ascii="Times New Roman" w:eastAsia="Calibri" w:hAnsi="Times New Roman" w:cs="Times New Roman"/>
          <w:kern w:val="0"/>
          <w:sz w:val="24"/>
          <w:szCs w:val="24"/>
          <w:lang w:eastAsia="ru-RU"/>
          <w14:ligatures w14:val="none"/>
        </w:rPr>
        <w:t xml:space="preserve">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 </w:t>
      </w:r>
    </w:p>
    <w:p w14:paraId="1DE61565" w14:textId="77777777" w:rsidR="00E07B3A" w:rsidRDefault="00E07B3A"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roofErr w:type="spellStart"/>
      <w:r>
        <w:rPr>
          <w:rFonts w:ascii="Times New Roman" w:eastAsia="Calibri" w:hAnsi="Times New Roman" w:cs="Times New Roman"/>
          <w:kern w:val="0"/>
          <w:sz w:val="24"/>
          <w:szCs w:val="24"/>
          <w:lang w:eastAsia="ru-RU"/>
          <w14:ligatures w14:val="none"/>
        </w:rPr>
        <w:t>З</w:t>
      </w:r>
      <w:r w:rsidR="006D7625" w:rsidRPr="006D7625">
        <w:rPr>
          <w:rFonts w:ascii="Times New Roman" w:eastAsia="Calibri" w:hAnsi="Times New Roman" w:cs="Times New Roman"/>
          <w:kern w:val="0"/>
          <w:sz w:val="24"/>
          <w:szCs w:val="24"/>
          <w:lang w:eastAsia="ru-RU"/>
          <w14:ligatures w14:val="none"/>
        </w:rPr>
        <w:t>a</w:t>
      </w:r>
      <w:proofErr w:type="spellEnd"/>
      <w:r w:rsidR="006D7625" w:rsidRPr="006D7625">
        <w:rPr>
          <w:rFonts w:ascii="Times New Roman" w:eastAsia="Calibri" w:hAnsi="Times New Roman" w:cs="Times New Roman"/>
          <w:kern w:val="0"/>
          <w:sz w:val="24"/>
          <w:szCs w:val="24"/>
          <w:lang w:eastAsia="ru-RU"/>
          <w14:ligatures w14:val="none"/>
        </w:rPr>
        <w:t xml:space="preserve"> ст. 11 Правил адвокат зобов'язаний правничу (правову) допомогу компетентно та добросовісно. надавати клієнту, здійснювати його захист та представництво професійну </w:t>
      </w:r>
    </w:p>
    <w:p w14:paraId="1C292F9C"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 </w:t>
      </w:r>
    </w:p>
    <w:p w14:paraId="686240A3"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w:t>
      </w:r>
    </w:p>
    <w:p w14:paraId="416214E9" w14:textId="3BA26260"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19 Правил адвокат не має права в своїй професійній діяльності вдаватися до засобів та методів, які суперечать чинному законодавству або цим Правилам. </w:t>
      </w:r>
    </w:p>
    <w:p w14:paraId="53A566F1" w14:textId="4D92F1EE"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приписами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 </w:t>
      </w:r>
    </w:p>
    <w:p w14:paraId="2BBEC973" w14:textId="26449133"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У відповідності до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42 </w:t>
      </w:r>
      <w:r w:rsidR="00E07B3A" w:rsidRPr="006D7625">
        <w:rPr>
          <w:rFonts w:ascii="Times New Roman" w:eastAsia="Calibri" w:hAnsi="Times New Roman" w:cs="Times New Roman"/>
          <w:kern w:val="0"/>
          <w:sz w:val="24"/>
          <w:szCs w:val="24"/>
          <w:lang w:eastAsia="ru-RU"/>
          <w14:ligatures w14:val="none"/>
        </w:rPr>
        <w:t xml:space="preserve">Правил адвокатської етики </w:t>
      </w:r>
      <w:r w:rsidRPr="006D7625">
        <w:rPr>
          <w:rFonts w:ascii="Times New Roman" w:eastAsia="Calibri" w:hAnsi="Times New Roman" w:cs="Times New Roman"/>
          <w:kern w:val="0"/>
          <w:sz w:val="24"/>
          <w:szCs w:val="24"/>
          <w:lang w:eastAsia="ru-RU"/>
          <w14:ligatures w14:val="none"/>
        </w:rPr>
        <w:t xml:space="preserve">представляючи інтереси клієнта або виконуючи функцію захисника в суді, адвокат зобов'язаний дотримуватися вимог чинного </w:t>
      </w:r>
      <w:r w:rsidRPr="006D7625">
        <w:rPr>
          <w:rFonts w:ascii="Times New Roman" w:eastAsia="Calibri" w:hAnsi="Times New Roman" w:cs="Times New Roman"/>
          <w:kern w:val="0"/>
          <w:sz w:val="24"/>
          <w:szCs w:val="24"/>
          <w:lang w:eastAsia="ru-RU"/>
          <w14:ligatures w14:val="none"/>
        </w:rPr>
        <w:lastRenderedPageBreak/>
        <w:t xml:space="preserve">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 </w:t>
      </w:r>
    </w:p>
    <w:p w14:paraId="4FF6872E"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приписами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33 </w:t>
      </w:r>
      <w:r w:rsidR="00E07B3A">
        <w:rPr>
          <w:rFonts w:ascii="Times New Roman" w:eastAsia="Calibri" w:hAnsi="Times New Roman" w:cs="Times New Roman"/>
          <w:kern w:val="0"/>
          <w:sz w:val="24"/>
          <w:szCs w:val="24"/>
          <w:lang w:eastAsia="ru-RU"/>
          <w14:ligatures w14:val="none"/>
        </w:rPr>
        <w:t>Закону України</w:t>
      </w:r>
      <w:r w:rsidRPr="006D7625">
        <w:rPr>
          <w:rFonts w:ascii="Times New Roman" w:eastAsia="Calibri"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r w:rsidR="00E07B3A">
        <w:rPr>
          <w:rFonts w:ascii="Times New Roman" w:eastAsia="Calibri" w:hAnsi="Times New Roman" w:cs="Times New Roman"/>
          <w:kern w:val="0"/>
          <w:sz w:val="24"/>
          <w:szCs w:val="24"/>
          <w:lang w:eastAsia="ru-RU"/>
          <w14:ligatures w14:val="none"/>
        </w:rPr>
        <w:t xml:space="preserve">. </w:t>
      </w:r>
    </w:p>
    <w:p w14:paraId="290F5CCA" w14:textId="77777777"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 У відповідності до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6DF37DCC" w14:textId="77777777" w:rsidR="00267C6E"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83003">
        <w:rPr>
          <w:rFonts w:ascii="Times New Roman" w:eastAsia="Calibri" w:hAnsi="Times New Roman" w:cs="Times New Roman"/>
          <w:kern w:val="0"/>
          <w:sz w:val="24"/>
          <w:szCs w:val="24"/>
          <w:lang w:eastAsia="ru-RU"/>
          <w14:ligatures w14:val="none"/>
        </w:rPr>
        <w:t xml:space="preserve">Надаючи оцінку діям адвоката </w:t>
      </w:r>
      <w:proofErr w:type="spellStart"/>
      <w:r w:rsidR="00B72569" w:rsidRPr="00883003">
        <w:rPr>
          <w:rFonts w:ascii="Times New Roman" w:eastAsia="Calibri" w:hAnsi="Times New Roman" w:cs="Times New Roman"/>
          <w:kern w:val="0"/>
          <w:sz w:val="24"/>
          <w:szCs w:val="24"/>
          <w:lang w:eastAsia="ru-RU"/>
          <w14:ligatures w14:val="none"/>
        </w:rPr>
        <w:t>Ступніка</w:t>
      </w:r>
      <w:proofErr w:type="spellEnd"/>
      <w:r w:rsidR="00B72569" w:rsidRPr="00883003">
        <w:rPr>
          <w:rFonts w:ascii="Times New Roman" w:eastAsia="Calibri" w:hAnsi="Times New Roman" w:cs="Times New Roman"/>
          <w:kern w:val="0"/>
          <w:sz w:val="24"/>
          <w:szCs w:val="24"/>
          <w:lang w:eastAsia="ru-RU"/>
          <w14:ligatures w14:val="none"/>
        </w:rPr>
        <w:t xml:space="preserve"> Сергія Васильовича</w:t>
      </w:r>
      <w:r w:rsidRPr="00883003">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КДКА Полтавської області у складі дисциплінарної палати дійшла до наступних висновків: </w:t>
      </w:r>
    </w:p>
    <w:p w14:paraId="586E8604" w14:textId="7C154365" w:rsidR="00267C6E" w:rsidRDefault="00267C6E"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67C6E">
        <w:rPr>
          <w:rFonts w:ascii="Times New Roman" w:eastAsia="Calibri" w:hAnsi="Times New Roman" w:cs="Times New Roman"/>
          <w:kern w:val="0"/>
          <w:sz w:val="24"/>
          <w:szCs w:val="24"/>
          <w:lang w:eastAsia="ru-RU"/>
          <w14:ligatures w14:val="none"/>
        </w:rPr>
        <w:t xml:space="preserve">Скаржник вважає, що адвокат </w:t>
      </w:r>
      <w:proofErr w:type="spellStart"/>
      <w:r w:rsidRPr="00267C6E">
        <w:rPr>
          <w:rFonts w:ascii="Times New Roman" w:eastAsia="Calibri" w:hAnsi="Times New Roman" w:cs="Times New Roman"/>
          <w:kern w:val="0"/>
          <w:sz w:val="24"/>
          <w:szCs w:val="24"/>
          <w:lang w:eastAsia="ru-RU"/>
          <w14:ligatures w14:val="none"/>
        </w:rPr>
        <w:t>Ступнік</w:t>
      </w:r>
      <w:proofErr w:type="spellEnd"/>
      <w:r w:rsidRPr="00267C6E">
        <w:rPr>
          <w:rFonts w:ascii="Times New Roman" w:eastAsia="Calibri" w:hAnsi="Times New Roman" w:cs="Times New Roman"/>
          <w:kern w:val="0"/>
          <w:sz w:val="24"/>
          <w:szCs w:val="24"/>
          <w:lang w:eastAsia="ru-RU"/>
          <w14:ligatures w14:val="none"/>
        </w:rPr>
        <w:t xml:space="preserve"> С.В. у відзиві на позовну заяву навів припущення щодо його особистого способу життя (паління, вживання алкоголю, фізична активність тощо), виклав непідтверджені домисли про престижність району придбаної квартири та про соціальні виплати у Польщі, назвав іпотеку «покращенням матеріального стану», застосовував оціночні судження («парадоксальний», «особиста ініціатива» тощо), поставив під сумнів належність аргументів позивача. На думку скаржника, це є проявом неповаги до учасника процесу та порушенням ст.</w:t>
      </w:r>
      <w:r>
        <w:rPr>
          <w:rFonts w:ascii="Times New Roman" w:eastAsia="Calibri" w:hAnsi="Times New Roman" w:cs="Times New Roman"/>
          <w:kern w:val="0"/>
          <w:sz w:val="24"/>
          <w:szCs w:val="24"/>
          <w:lang w:eastAsia="ru-RU"/>
          <w14:ligatures w14:val="none"/>
        </w:rPr>
        <w:t xml:space="preserve"> </w:t>
      </w:r>
      <w:r w:rsidRPr="00267C6E">
        <w:rPr>
          <w:rFonts w:ascii="Times New Roman" w:eastAsia="Calibri" w:hAnsi="Times New Roman" w:cs="Times New Roman"/>
          <w:kern w:val="0"/>
          <w:sz w:val="24"/>
          <w:szCs w:val="24"/>
          <w:lang w:eastAsia="ru-RU"/>
          <w14:ligatures w14:val="none"/>
        </w:rPr>
        <w:t xml:space="preserve">ст. 10, 11, 56 Правил адвокатської етики. </w:t>
      </w:r>
    </w:p>
    <w:p w14:paraId="71295BC0" w14:textId="5FCBCCB1" w:rsidR="00267C6E" w:rsidRDefault="00267C6E"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267C6E">
        <w:rPr>
          <w:rFonts w:ascii="Times New Roman" w:eastAsia="Calibri" w:hAnsi="Times New Roman" w:cs="Times New Roman"/>
          <w:kern w:val="0"/>
          <w:sz w:val="24"/>
          <w:szCs w:val="24"/>
          <w:lang w:eastAsia="ru-RU"/>
          <w14:ligatures w14:val="none"/>
        </w:rPr>
        <w:t xml:space="preserve">Адвокат </w:t>
      </w:r>
      <w:proofErr w:type="spellStart"/>
      <w:r w:rsidRPr="00267C6E">
        <w:rPr>
          <w:rFonts w:ascii="Times New Roman" w:eastAsia="Calibri" w:hAnsi="Times New Roman" w:cs="Times New Roman"/>
          <w:kern w:val="0"/>
          <w:sz w:val="24"/>
          <w:szCs w:val="24"/>
          <w:lang w:eastAsia="ru-RU"/>
          <w14:ligatures w14:val="none"/>
        </w:rPr>
        <w:t>Ступнік</w:t>
      </w:r>
      <w:proofErr w:type="spellEnd"/>
      <w:r w:rsidRPr="00267C6E">
        <w:rPr>
          <w:rFonts w:ascii="Times New Roman" w:eastAsia="Calibri" w:hAnsi="Times New Roman" w:cs="Times New Roman"/>
          <w:kern w:val="0"/>
          <w:sz w:val="24"/>
          <w:szCs w:val="24"/>
          <w:lang w:eastAsia="ru-RU"/>
          <w14:ligatures w14:val="none"/>
        </w:rPr>
        <w:t xml:space="preserve"> С.В. у поясненнях зазначив, що: усі твердження у відзиві </w:t>
      </w:r>
      <w:r w:rsidR="00883003">
        <w:rPr>
          <w:rFonts w:ascii="Times New Roman" w:eastAsia="Calibri" w:hAnsi="Times New Roman" w:cs="Times New Roman"/>
          <w:kern w:val="0"/>
          <w:sz w:val="24"/>
          <w:szCs w:val="24"/>
          <w:lang w:eastAsia="ru-RU"/>
          <w14:ligatures w14:val="none"/>
        </w:rPr>
        <w:t xml:space="preserve">на позов </w:t>
      </w:r>
      <w:r w:rsidRPr="00267C6E">
        <w:rPr>
          <w:rFonts w:ascii="Times New Roman" w:eastAsia="Calibri" w:hAnsi="Times New Roman" w:cs="Times New Roman"/>
          <w:kern w:val="0"/>
          <w:sz w:val="24"/>
          <w:szCs w:val="24"/>
          <w:lang w:eastAsia="ru-RU"/>
          <w14:ligatures w14:val="none"/>
        </w:rPr>
        <w:t xml:space="preserve">є </w:t>
      </w:r>
      <w:r w:rsidRPr="00883003">
        <w:rPr>
          <w:rFonts w:ascii="Times New Roman" w:eastAsia="Calibri" w:hAnsi="Times New Roman" w:cs="Times New Roman"/>
          <w:kern w:val="0"/>
          <w:sz w:val="24"/>
          <w:szCs w:val="24"/>
          <w:lang w:eastAsia="ru-RU"/>
          <w14:ligatures w14:val="none"/>
        </w:rPr>
        <w:t xml:space="preserve">оціночними </w:t>
      </w:r>
      <w:r w:rsidRPr="00267C6E">
        <w:rPr>
          <w:rFonts w:ascii="Times New Roman" w:eastAsia="Calibri" w:hAnsi="Times New Roman" w:cs="Times New Roman"/>
          <w:kern w:val="0"/>
          <w:sz w:val="24"/>
          <w:szCs w:val="24"/>
          <w:lang w:eastAsia="ru-RU"/>
          <w14:ligatures w14:val="none"/>
        </w:rPr>
        <w:t>судженнями, спрямованими на захист інтересів його клієнта; теза про «свідомого батька» має узагальнений характер і не стосується конкретних особистих звичок позивача; питання престижності, соціальних виплат чи економічної природи іпотеки є елементами правової позиції</w:t>
      </w:r>
      <w:r w:rsidR="000829EF">
        <w:rPr>
          <w:rFonts w:ascii="Times New Roman" w:eastAsia="Calibri" w:hAnsi="Times New Roman" w:cs="Times New Roman"/>
          <w:kern w:val="0"/>
          <w:sz w:val="24"/>
          <w:szCs w:val="24"/>
          <w:lang w:eastAsia="ru-RU"/>
          <w14:ligatures w14:val="none"/>
        </w:rPr>
        <w:t>, а визначення</w:t>
      </w:r>
      <w:r w:rsidRPr="00267C6E">
        <w:rPr>
          <w:rFonts w:ascii="Times New Roman" w:eastAsia="Calibri" w:hAnsi="Times New Roman" w:cs="Times New Roman"/>
          <w:kern w:val="0"/>
          <w:sz w:val="24"/>
          <w:szCs w:val="24"/>
          <w:lang w:eastAsia="ru-RU"/>
          <w14:ligatures w14:val="none"/>
        </w:rPr>
        <w:t xml:space="preserve"> дій як зловживання процесуальними правами належить виключно до компетенції суду, а не КДКА. </w:t>
      </w:r>
    </w:p>
    <w:p w14:paraId="1CE2DDB5" w14:textId="0E09B4DD" w:rsidR="00267C6E" w:rsidRPr="00883003" w:rsidRDefault="000829EF"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83003">
        <w:rPr>
          <w:rFonts w:ascii="Times New Roman" w:eastAsia="Calibri" w:hAnsi="Times New Roman" w:cs="Times New Roman"/>
          <w:kern w:val="0"/>
          <w:sz w:val="24"/>
          <w:szCs w:val="24"/>
          <w:lang w:eastAsia="ru-RU"/>
          <w14:ligatures w14:val="none"/>
        </w:rPr>
        <w:t>В</w:t>
      </w:r>
      <w:r w:rsidR="00267C6E" w:rsidRPr="00883003">
        <w:rPr>
          <w:rFonts w:ascii="Times New Roman" w:eastAsia="Calibri" w:hAnsi="Times New Roman" w:cs="Times New Roman"/>
          <w:kern w:val="0"/>
          <w:sz w:val="24"/>
          <w:szCs w:val="24"/>
          <w:lang w:eastAsia="ru-RU"/>
          <w14:ligatures w14:val="none"/>
        </w:rPr>
        <w:t xml:space="preserve">икористання оціночних суджень у процесуальних документах, якщо вони безпосередньо стосуються предмета спору та не містять образ чи принижень, не можна вважати порушенням Правил адвокатської етики. </w:t>
      </w:r>
    </w:p>
    <w:p w14:paraId="510FFC4F" w14:textId="60DC98F4" w:rsidR="00267C6E" w:rsidRPr="00883003" w:rsidRDefault="00267C6E"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83003">
        <w:rPr>
          <w:rFonts w:ascii="Times New Roman" w:eastAsia="Calibri" w:hAnsi="Times New Roman" w:cs="Times New Roman"/>
          <w:kern w:val="0"/>
          <w:sz w:val="24"/>
          <w:szCs w:val="24"/>
          <w:lang w:eastAsia="ru-RU"/>
          <w14:ligatures w14:val="none"/>
        </w:rPr>
        <w:t xml:space="preserve">Щодо тверджень про спосіб життя скаржника, то фраза «свідомий батько має вести здоровий спосіб життя» не містить персоналізованого </w:t>
      </w:r>
      <w:r w:rsidR="000829EF" w:rsidRPr="00883003">
        <w:rPr>
          <w:rFonts w:ascii="Times New Roman" w:eastAsia="Calibri" w:hAnsi="Times New Roman" w:cs="Times New Roman"/>
          <w:kern w:val="0"/>
          <w:sz w:val="24"/>
          <w:szCs w:val="24"/>
          <w:lang w:eastAsia="ru-RU"/>
          <w14:ligatures w14:val="none"/>
        </w:rPr>
        <w:t>характеру</w:t>
      </w:r>
      <w:r w:rsidRPr="00883003">
        <w:rPr>
          <w:rFonts w:ascii="Times New Roman" w:eastAsia="Calibri" w:hAnsi="Times New Roman" w:cs="Times New Roman"/>
          <w:kern w:val="0"/>
          <w:sz w:val="24"/>
          <w:szCs w:val="24"/>
          <w:lang w:eastAsia="ru-RU"/>
          <w14:ligatures w14:val="none"/>
        </w:rPr>
        <w:t xml:space="preserve">, а є загальною тезою, яку застосовано як аргумент для відхилення позовних вимог. Особиста образа чи негативне сприйняття скаржником цього вислову не може свідчити про порушення етичних норм. </w:t>
      </w:r>
    </w:p>
    <w:p w14:paraId="2335573D" w14:textId="235F78AD" w:rsidR="00267C6E" w:rsidRPr="00883003" w:rsidRDefault="00267C6E"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83003">
        <w:rPr>
          <w:rFonts w:ascii="Times New Roman" w:eastAsia="Calibri" w:hAnsi="Times New Roman" w:cs="Times New Roman"/>
          <w:kern w:val="0"/>
          <w:sz w:val="24"/>
          <w:szCs w:val="24"/>
          <w:lang w:eastAsia="ru-RU"/>
          <w14:ligatures w14:val="none"/>
        </w:rPr>
        <w:t>Щодо «непідтверджених домислів», то адвокат у межах принципу змагальності (ст. 10 ПАЕ, ст. 1</w:t>
      </w:r>
      <w:r w:rsidR="000829EF" w:rsidRPr="00883003">
        <w:rPr>
          <w:rFonts w:ascii="Times New Roman" w:eastAsia="Calibri" w:hAnsi="Times New Roman" w:cs="Times New Roman"/>
          <w:kern w:val="0"/>
          <w:sz w:val="24"/>
          <w:szCs w:val="24"/>
          <w:lang w:eastAsia="ru-RU"/>
          <w14:ligatures w14:val="none"/>
        </w:rPr>
        <w:t>2</w:t>
      </w:r>
      <w:r w:rsidRPr="00883003">
        <w:rPr>
          <w:rFonts w:ascii="Times New Roman" w:eastAsia="Calibri" w:hAnsi="Times New Roman" w:cs="Times New Roman"/>
          <w:kern w:val="0"/>
          <w:sz w:val="24"/>
          <w:szCs w:val="24"/>
          <w:lang w:eastAsia="ru-RU"/>
          <w14:ligatures w14:val="none"/>
        </w:rPr>
        <w:t xml:space="preserve"> ЦПК України) має право формувати правову позицію, яка може включати суб’єктивні оцінки. </w:t>
      </w:r>
    </w:p>
    <w:p w14:paraId="2D643E04" w14:textId="0D161047" w:rsidR="00A07426" w:rsidRPr="00883003" w:rsidRDefault="00267C6E"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83003">
        <w:rPr>
          <w:rFonts w:ascii="Times New Roman" w:eastAsia="Calibri" w:hAnsi="Times New Roman" w:cs="Times New Roman"/>
          <w:kern w:val="0"/>
          <w:sz w:val="24"/>
          <w:szCs w:val="24"/>
          <w:lang w:eastAsia="ru-RU"/>
          <w14:ligatures w14:val="none"/>
        </w:rPr>
        <w:t>Вказівки на «престижність району» чи «суттєвість соціальних виплат» є елементами аргументації сторони, а не недостовірними фактами. Щодо ст. 56 ПАЕ (зловживання процесуальними правами)</w:t>
      </w:r>
      <w:r w:rsidR="000829EF" w:rsidRPr="00883003">
        <w:rPr>
          <w:rFonts w:ascii="Times New Roman" w:eastAsia="Calibri" w:hAnsi="Times New Roman" w:cs="Times New Roman"/>
          <w:kern w:val="0"/>
          <w:sz w:val="24"/>
          <w:szCs w:val="24"/>
          <w:lang w:eastAsia="ru-RU"/>
          <w14:ligatures w14:val="none"/>
        </w:rPr>
        <w:t>, то в</w:t>
      </w:r>
      <w:r w:rsidR="00A07426" w:rsidRPr="00883003">
        <w:rPr>
          <w:rFonts w:ascii="Times New Roman" w:eastAsia="Calibri" w:hAnsi="Times New Roman" w:cs="Times New Roman"/>
          <w:kern w:val="0"/>
          <w:sz w:val="24"/>
          <w:szCs w:val="24"/>
          <w:lang w:eastAsia="ru-RU"/>
          <w14:ligatures w14:val="none"/>
        </w:rPr>
        <w:t xml:space="preserve">ідповідно до п. 5 ч. 5 ст. 12 ЦПК України суд </w:t>
      </w:r>
      <w:r w:rsidR="00A07426" w:rsidRPr="00883003">
        <w:rPr>
          <w:rFonts w:ascii="Times New Roman" w:hAnsi="Times New Roman" w:cs="Times New Roman"/>
          <w:sz w:val="24"/>
          <w:szCs w:val="24"/>
          <w:shd w:val="clear" w:color="auto" w:fill="FFFFFF"/>
        </w:rPr>
        <w:t>запобігає зловживанню учасниками судового процесу їхніми правами та вживає заходів для виконання ними їхніх обов’язків. Тому п</w:t>
      </w:r>
      <w:r w:rsidRPr="00883003">
        <w:rPr>
          <w:rFonts w:ascii="Times New Roman" w:eastAsia="Calibri" w:hAnsi="Times New Roman" w:cs="Times New Roman"/>
          <w:kern w:val="0"/>
          <w:sz w:val="24"/>
          <w:szCs w:val="24"/>
          <w:lang w:eastAsia="ru-RU"/>
          <w14:ligatures w14:val="none"/>
        </w:rPr>
        <w:t>итання про наявність чи відсутність зловживання процесуальними правами належить до виключної компетенції суду</w:t>
      </w:r>
      <w:r w:rsidR="00A07426" w:rsidRPr="00883003">
        <w:rPr>
          <w:rFonts w:ascii="Times New Roman" w:eastAsia="Calibri" w:hAnsi="Times New Roman" w:cs="Times New Roman"/>
          <w:kern w:val="0"/>
          <w:sz w:val="24"/>
          <w:szCs w:val="24"/>
          <w:lang w:eastAsia="ru-RU"/>
          <w14:ligatures w14:val="none"/>
        </w:rPr>
        <w:t>.</w:t>
      </w:r>
    </w:p>
    <w:p w14:paraId="0C9D33B5" w14:textId="49716519" w:rsidR="00267C6E" w:rsidRPr="00883003" w:rsidRDefault="00267C6E"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883003">
        <w:rPr>
          <w:rFonts w:ascii="Times New Roman" w:eastAsia="Calibri" w:hAnsi="Times New Roman" w:cs="Times New Roman"/>
          <w:kern w:val="0"/>
          <w:sz w:val="24"/>
          <w:szCs w:val="24"/>
          <w:lang w:eastAsia="ru-RU"/>
          <w14:ligatures w14:val="none"/>
        </w:rPr>
        <w:t xml:space="preserve">У матеріалах відсутні докази недобросовісності адвоката чи умисного викривлення фактів. </w:t>
      </w:r>
    </w:p>
    <w:p w14:paraId="37362209" w14:textId="195819EC" w:rsidR="00E07B3A" w:rsidRDefault="00A07426"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A07426">
        <w:rPr>
          <w:rFonts w:ascii="Times New Roman" w:eastAsia="Calibri" w:hAnsi="Times New Roman" w:cs="Times New Roman"/>
          <w:kern w:val="0"/>
          <w:sz w:val="24"/>
          <w:szCs w:val="24"/>
          <w:lang w:eastAsia="ru-RU"/>
          <w14:ligatures w14:val="none"/>
        </w:rPr>
        <w:t>П</w:t>
      </w:r>
      <w:r w:rsidR="006D7625" w:rsidRPr="00A07426">
        <w:rPr>
          <w:rFonts w:ascii="Times New Roman" w:eastAsia="Calibri" w:hAnsi="Times New Roman" w:cs="Times New Roman"/>
          <w:kern w:val="0"/>
          <w:sz w:val="24"/>
          <w:szCs w:val="24"/>
          <w:lang w:eastAsia="ru-RU"/>
          <w14:ligatures w14:val="none"/>
        </w:rPr>
        <w:t>роцедура</w:t>
      </w:r>
      <w:r w:rsidR="006D7625" w:rsidRPr="006D7625">
        <w:rPr>
          <w:rFonts w:ascii="Times New Roman" w:eastAsia="Calibri" w:hAnsi="Times New Roman" w:cs="Times New Roman"/>
          <w:kern w:val="0"/>
          <w:sz w:val="24"/>
          <w:szCs w:val="24"/>
          <w:lang w:eastAsia="ru-RU"/>
          <w14:ligatures w14:val="none"/>
        </w:rPr>
        <w:t xml:space="preserve"> здійснення дисциплінарного провадження стосовно адвоката визначена ст.</w:t>
      </w:r>
      <w:r>
        <w:rPr>
          <w:rFonts w:ascii="Times New Roman" w:eastAsia="Calibri" w:hAnsi="Times New Roman" w:cs="Times New Roman"/>
          <w:kern w:val="0"/>
          <w:sz w:val="24"/>
          <w:szCs w:val="24"/>
          <w:lang w:eastAsia="ru-RU"/>
          <w14:ligatures w14:val="none"/>
        </w:rPr>
        <w:t> </w:t>
      </w:r>
      <w:r w:rsidR="006D7625" w:rsidRPr="006D7625">
        <w:rPr>
          <w:rFonts w:ascii="Times New Roman" w:eastAsia="Calibri" w:hAnsi="Times New Roman" w:cs="Times New Roman"/>
          <w:kern w:val="0"/>
          <w:sz w:val="24"/>
          <w:szCs w:val="24"/>
          <w:lang w:eastAsia="ru-RU"/>
          <w14:ligatures w14:val="none"/>
        </w:rPr>
        <w:t>ст.</w:t>
      </w:r>
      <w:r w:rsidR="00E07B3A">
        <w:rPr>
          <w:rFonts w:ascii="Times New Roman" w:eastAsia="Calibri" w:hAnsi="Times New Roman" w:cs="Times New Roman"/>
          <w:kern w:val="0"/>
          <w:sz w:val="24"/>
          <w:szCs w:val="24"/>
          <w:lang w:eastAsia="ru-RU"/>
          <w14:ligatures w14:val="none"/>
        </w:rPr>
        <w:t xml:space="preserve"> </w:t>
      </w:r>
      <w:r w:rsidR="006D7625" w:rsidRPr="006D7625">
        <w:rPr>
          <w:rFonts w:ascii="Times New Roman" w:eastAsia="Calibri" w:hAnsi="Times New Roman" w:cs="Times New Roman"/>
          <w:kern w:val="0"/>
          <w:sz w:val="24"/>
          <w:szCs w:val="24"/>
          <w:lang w:eastAsia="ru-RU"/>
          <w14:ligatures w14:val="none"/>
        </w:rPr>
        <w:t>33,</w:t>
      </w:r>
      <w:r w:rsidR="00E07B3A">
        <w:rPr>
          <w:rFonts w:ascii="Times New Roman" w:eastAsia="Calibri" w:hAnsi="Times New Roman" w:cs="Times New Roman"/>
          <w:kern w:val="0"/>
          <w:sz w:val="24"/>
          <w:szCs w:val="24"/>
          <w:lang w:eastAsia="ru-RU"/>
          <w14:ligatures w14:val="none"/>
        </w:rPr>
        <w:t xml:space="preserve"> </w:t>
      </w:r>
      <w:r w:rsidR="006D7625" w:rsidRPr="006D7625">
        <w:rPr>
          <w:rFonts w:ascii="Times New Roman" w:eastAsia="Calibri" w:hAnsi="Times New Roman" w:cs="Times New Roman"/>
          <w:kern w:val="0"/>
          <w:sz w:val="24"/>
          <w:szCs w:val="24"/>
          <w:lang w:eastAsia="ru-RU"/>
          <w14:ligatures w14:val="none"/>
        </w:rPr>
        <w:t xml:space="preserve">37-40 Закону України </w:t>
      </w:r>
      <w:r w:rsidR="00E07B3A">
        <w:rPr>
          <w:rFonts w:ascii="Times New Roman" w:eastAsia="Calibri" w:hAnsi="Times New Roman" w:cs="Times New Roman"/>
          <w:kern w:val="0"/>
          <w:sz w:val="24"/>
          <w:szCs w:val="24"/>
          <w:lang w:eastAsia="ru-RU"/>
          <w14:ligatures w14:val="none"/>
        </w:rPr>
        <w:t>«</w:t>
      </w:r>
      <w:r w:rsidR="006D7625" w:rsidRPr="006D7625">
        <w:rPr>
          <w:rFonts w:ascii="Times New Roman" w:eastAsia="Calibri"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w:t>
      </w:r>
    </w:p>
    <w:p w14:paraId="3874C7B5" w14:textId="77F5992C"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Дисциплінарне провадження стосовно адвоката здійснюється в особливому порядку. </w:t>
      </w:r>
      <w:r w:rsidRPr="006D7625">
        <w:rPr>
          <w:rFonts w:ascii="Times New Roman" w:eastAsia="Calibri" w:hAnsi="Times New Roman" w:cs="Times New Roman"/>
          <w:kern w:val="0"/>
          <w:sz w:val="24"/>
          <w:szCs w:val="24"/>
          <w:lang w:eastAsia="ru-RU"/>
          <w14:ligatures w14:val="none"/>
        </w:rPr>
        <w:lastRenderedPageBreak/>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 </w:t>
      </w:r>
    </w:p>
    <w:p w14:paraId="02BD1135" w14:textId="619BF811"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За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1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вчинення ним дисциплінарного проступку передбаченого ч.</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2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34 Закону України «Про адвокатуру та адвокатську діяльність». Такими дисциплінарними проступками с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p>
    <w:p w14:paraId="2155E169" w14:textId="3122840B" w:rsidR="00E07B3A"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Згідно ч.</w:t>
      </w:r>
      <w:r w:rsidR="00E07B3A">
        <w:rPr>
          <w:rFonts w:ascii="Times New Roman" w:eastAsia="Calibri" w:hAnsi="Times New Roman" w:cs="Times New Roman"/>
          <w:kern w:val="0"/>
          <w:sz w:val="24"/>
          <w:szCs w:val="24"/>
          <w:lang w:eastAsia="ru-RU"/>
          <w14:ligatures w14:val="none"/>
        </w:rPr>
        <w:t xml:space="preserve"> ч. </w:t>
      </w:r>
      <w:r w:rsidRPr="006D7625">
        <w:rPr>
          <w:rFonts w:ascii="Times New Roman" w:eastAsia="Calibri" w:hAnsi="Times New Roman" w:cs="Times New Roman"/>
          <w:kern w:val="0"/>
          <w:sz w:val="24"/>
          <w:szCs w:val="24"/>
          <w:lang w:eastAsia="ru-RU"/>
          <w14:ligatures w14:val="none"/>
        </w:rPr>
        <w:t>3,</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4 ст.</w:t>
      </w:r>
      <w:r w:rsidR="00E07B3A">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w:t>
      </w:r>
      <w:r w:rsidR="00883003" w:rsidRPr="006D7625">
        <w:rPr>
          <w:rFonts w:ascii="Times New Roman" w:eastAsia="Calibri" w:hAnsi="Times New Roman" w:cs="Times New Roman"/>
          <w:kern w:val="0"/>
          <w:sz w:val="24"/>
          <w:szCs w:val="24"/>
          <w:lang w:eastAsia="ru-RU"/>
          <w14:ligatures w14:val="none"/>
        </w:rPr>
        <w:t>гуртуватися</w:t>
      </w:r>
      <w:r w:rsidRPr="006D7625">
        <w:rPr>
          <w:rFonts w:ascii="Times New Roman" w:eastAsia="Calibri" w:hAnsi="Times New Roman" w:cs="Times New Roman"/>
          <w:kern w:val="0"/>
          <w:sz w:val="24"/>
          <w:szCs w:val="24"/>
          <w:lang w:eastAsia="ru-RU"/>
          <w14:ligatures w14:val="none"/>
        </w:rPr>
        <w:t xml:space="preserve"> на припущеннях. Усі сумніви щодо доведеності вини адвоката тлумачяться на його користь. </w:t>
      </w:r>
    </w:p>
    <w:p w14:paraId="6FC81C4B" w14:textId="539B536B" w:rsidR="00E07B3A" w:rsidRDefault="00FD4909"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Отже, м</w:t>
      </w:r>
      <w:r w:rsidR="006D7625" w:rsidRPr="006D7625">
        <w:rPr>
          <w:rFonts w:ascii="Times New Roman" w:eastAsia="Calibri" w:hAnsi="Times New Roman" w:cs="Times New Roman"/>
          <w:kern w:val="0"/>
          <w:sz w:val="24"/>
          <w:szCs w:val="24"/>
          <w:lang w:eastAsia="ru-RU"/>
          <w14:ligatures w14:val="none"/>
        </w:rPr>
        <w:t xml:space="preserve">атеріали перевірки не містять жодного доказу на підтвердження наявності в діях адвоката </w:t>
      </w:r>
      <w:proofErr w:type="spellStart"/>
      <w:r w:rsidR="00A07426">
        <w:rPr>
          <w:rFonts w:ascii="Times New Roman" w:eastAsia="Calibri" w:hAnsi="Times New Roman" w:cs="Times New Roman"/>
          <w:kern w:val="0"/>
          <w:sz w:val="24"/>
          <w:szCs w:val="24"/>
          <w:lang w:eastAsia="ru-RU"/>
          <w14:ligatures w14:val="none"/>
        </w:rPr>
        <w:t>Ступніка</w:t>
      </w:r>
      <w:proofErr w:type="spellEnd"/>
      <w:r w:rsidR="00A07426">
        <w:rPr>
          <w:rFonts w:ascii="Times New Roman" w:eastAsia="Calibri" w:hAnsi="Times New Roman" w:cs="Times New Roman"/>
          <w:kern w:val="0"/>
          <w:sz w:val="24"/>
          <w:szCs w:val="24"/>
          <w:lang w:eastAsia="ru-RU"/>
          <w14:ligatures w14:val="none"/>
        </w:rPr>
        <w:t xml:space="preserve"> Сергія Васильовича</w:t>
      </w:r>
      <w:r w:rsidR="006D7625" w:rsidRPr="006D7625">
        <w:rPr>
          <w:rFonts w:ascii="Times New Roman" w:eastAsia="Calibri" w:hAnsi="Times New Roman" w:cs="Times New Roman"/>
          <w:kern w:val="0"/>
          <w:sz w:val="24"/>
          <w:szCs w:val="24"/>
          <w:lang w:eastAsia="ru-RU"/>
          <w14:ligatures w14:val="none"/>
        </w:rPr>
        <w:t xml:space="preserve"> ознак дисциплінарного проступку. КДКА Полтавської області прийшла до висновку про відсутність в діях адвоката </w:t>
      </w:r>
      <w:proofErr w:type="spellStart"/>
      <w:r w:rsidR="00A07426">
        <w:rPr>
          <w:rFonts w:ascii="Times New Roman" w:eastAsia="Calibri" w:hAnsi="Times New Roman" w:cs="Times New Roman"/>
          <w:kern w:val="0"/>
          <w:sz w:val="24"/>
          <w:szCs w:val="24"/>
          <w:lang w:eastAsia="ru-RU"/>
          <w14:ligatures w14:val="none"/>
        </w:rPr>
        <w:t>Ступніка</w:t>
      </w:r>
      <w:proofErr w:type="spellEnd"/>
      <w:r w:rsidR="00A07426">
        <w:rPr>
          <w:rFonts w:ascii="Times New Roman" w:eastAsia="Calibri" w:hAnsi="Times New Roman" w:cs="Times New Roman"/>
          <w:kern w:val="0"/>
          <w:sz w:val="24"/>
          <w:szCs w:val="24"/>
          <w:lang w:eastAsia="ru-RU"/>
          <w14:ligatures w14:val="none"/>
        </w:rPr>
        <w:t xml:space="preserve"> Сергія Васильовича</w:t>
      </w:r>
      <w:r w:rsidR="006D7625" w:rsidRPr="006D7625">
        <w:rPr>
          <w:rFonts w:ascii="Times New Roman" w:eastAsia="Calibri" w:hAnsi="Times New Roman" w:cs="Times New Roman"/>
          <w:kern w:val="0"/>
          <w:sz w:val="24"/>
          <w:szCs w:val="24"/>
          <w:lang w:eastAsia="ru-RU"/>
          <w14:ligatures w14:val="none"/>
        </w:rPr>
        <w:t xml:space="preserve"> ознак дисциплінарного проступку передбаченого ч.</w:t>
      </w:r>
      <w:r w:rsidR="00E07B3A">
        <w:rPr>
          <w:rFonts w:ascii="Times New Roman" w:eastAsia="Calibri" w:hAnsi="Times New Roman" w:cs="Times New Roman"/>
          <w:kern w:val="0"/>
          <w:sz w:val="24"/>
          <w:szCs w:val="24"/>
          <w:lang w:eastAsia="ru-RU"/>
          <w14:ligatures w14:val="none"/>
        </w:rPr>
        <w:t xml:space="preserve"> </w:t>
      </w:r>
      <w:r w:rsidR="006D7625" w:rsidRPr="006D7625">
        <w:rPr>
          <w:rFonts w:ascii="Times New Roman" w:eastAsia="Calibri" w:hAnsi="Times New Roman" w:cs="Times New Roman"/>
          <w:kern w:val="0"/>
          <w:sz w:val="24"/>
          <w:szCs w:val="24"/>
          <w:lang w:eastAsia="ru-RU"/>
          <w14:ligatures w14:val="none"/>
        </w:rPr>
        <w:t>2 ст.</w:t>
      </w:r>
      <w:r w:rsidR="00E07B3A">
        <w:rPr>
          <w:rFonts w:ascii="Times New Roman" w:eastAsia="Calibri" w:hAnsi="Times New Roman" w:cs="Times New Roman"/>
          <w:kern w:val="0"/>
          <w:sz w:val="24"/>
          <w:szCs w:val="24"/>
          <w:lang w:eastAsia="ru-RU"/>
          <w14:ligatures w14:val="none"/>
        </w:rPr>
        <w:t xml:space="preserve"> </w:t>
      </w:r>
      <w:r w:rsidR="006D7625" w:rsidRPr="006D7625">
        <w:rPr>
          <w:rFonts w:ascii="Times New Roman" w:eastAsia="Calibri" w:hAnsi="Times New Roman" w:cs="Times New Roman"/>
          <w:kern w:val="0"/>
          <w:sz w:val="24"/>
          <w:szCs w:val="24"/>
          <w:lang w:eastAsia="ru-RU"/>
          <w14:ligatures w14:val="none"/>
        </w:rPr>
        <w:t>34 З</w:t>
      </w:r>
      <w:r w:rsidR="00E07B3A">
        <w:rPr>
          <w:rFonts w:ascii="Times New Roman" w:eastAsia="Calibri" w:hAnsi="Times New Roman" w:cs="Times New Roman"/>
          <w:kern w:val="0"/>
          <w:sz w:val="24"/>
          <w:szCs w:val="24"/>
          <w:lang w:eastAsia="ru-RU"/>
          <w14:ligatures w14:val="none"/>
        </w:rPr>
        <w:t xml:space="preserve">акону </w:t>
      </w:r>
      <w:r w:rsidR="006D7625" w:rsidRPr="006D7625">
        <w:rPr>
          <w:rFonts w:ascii="Times New Roman" w:eastAsia="Calibri" w:hAnsi="Times New Roman" w:cs="Times New Roman"/>
          <w:kern w:val="0"/>
          <w:sz w:val="24"/>
          <w:szCs w:val="24"/>
          <w:lang w:eastAsia="ru-RU"/>
          <w14:ligatures w14:val="none"/>
        </w:rPr>
        <w:t>У</w:t>
      </w:r>
      <w:r w:rsidR="00E07B3A">
        <w:rPr>
          <w:rFonts w:ascii="Times New Roman" w:eastAsia="Calibri" w:hAnsi="Times New Roman" w:cs="Times New Roman"/>
          <w:kern w:val="0"/>
          <w:sz w:val="24"/>
          <w:szCs w:val="24"/>
          <w:lang w:eastAsia="ru-RU"/>
          <w14:ligatures w14:val="none"/>
        </w:rPr>
        <w:t>країни</w:t>
      </w:r>
      <w:r w:rsidR="006D7625" w:rsidRPr="006D7625">
        <w:rPr>
          <w:rFonts w:ascii="Times New Roman" w:eastAsia="Calibri" w:hAnsi="Times New Roman" w:cs="Times New Roman"/>
          <w:kern w:val="0"/>
          <w:sz w:val="24"/>
          <w:szCs w:val="24"/>
          <w:lang w:eastAsia="ru-RU"/>
          <w14:ligatures w14:val="none"/>
        </w:rPr>
        <w:t xml:space="preserve"> «Про адвокатуру та адвокатську діяльність». </w:t>
      </w:r>
    </w:p>
    <w:p w14:paraId="03C2BF67" w14:textId="06429F7C"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A07426">
        <w:rPr>
          <w:rFonts w:ascii="Times New Roman" w:eastAsia="Calibri" w:hAnsi="Times New Roman" w:cs="Times New Roman"/>
          <w:kern w:val="0"/>
          <w:sz w:val="24"/>
          <w:szCs w:val="24"/>
          <w:lang w:eastAsia="ru-RU"/>
          <w14:ligatures w14:val="none"/>
        </w:rPr>
        <w:t>«</w:t>
      </w:r>
      <w:r w:rsidRPr="006D7625">
        <w:rPr>
          <w:rFonts w:ascii="Times New Roman" w:eastAsia="Calibri" w:hAnsi="Times New Roman" w:cs="Times New Roman"/>
          <w:kern w:val="0"/>
          <w:sz w:val="24"/>
          <w:szCs w:val="24"/>
          <w:lang w:eastAsia="ru-RU"/>
          <w14:ligatures w14:val="none"/>
        </w:rPr>
        <w:t>Про адвокатуру та адвокатську діяльність</w:t>
      </w:r>
      <w:r w:rsidR="00A07426">
        <w:rPr>
          <w:rFonts w:ascii="Times New Roman" w:eastAsia="Calibri" w:hAnsi="Times New Roman" w:cs="Times New Roman"/>
          <w:kern w:val="0"/>
          <w:sz w:val="24"/>
          <w:szCs w:val="24"/>
          <w:lang w:eastAsia="ru-RU"/>
          <w14:ligatures w14:val="none"/>
        </w:rPr>
        <w:t xml:space="preserve">» </w:t>
      </w:r>
      <w:r w:rsidRPr="006D7625">
        <w:rPr>
          <w:rFonts w:ascii="Times New Roman" w:eastAsia="Calibri" w:hAnsi="Times New Roman" w:cs="Times New Roman"/>
          <w:kern w:val="0"/>
          <w:sz w:val="24"/>
          <w:szCs w:val="24"/>
          <w:lang w:eastAsia="ru-RU"/>
          <w14:ligatures w14:val="none"/>
        </w:rPr>
        <w:t xml:space="preserve">- </w:t>
      </w:r>
    </w:p>
    <w:p w14:paraId="5B870912" w14:textId="77777777" w:rsidR="006D7625" w:rsidRDefault="006D7625" w:rsidP="00DC2BBF">
      <w:pPr>
        <w:widowControl w:val="0"/>
        <w:tabs>
          <w:tab w:val="left" w:pos="720"/>
        </w:tabs>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6021981C" w14:textId="652DB6F9" w:rsidR="009D29C3" w:rsidRDefault="009D29C3" w:rsidP="00DC2BBF">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13142E">
        <w:rPr>
          <w:rFonts w:ascii="Times New Roman" w:eastAsia="Calibri" w:hAnsi="Times New Roman" w:cs="Times New Roman"/>
          <w:b/>
          <w:kern w:val="0"/>
          <w:sz w:val="24"/>
          <w:szCs w:val="24"/>
          <w:lang w:eastAsia="ru-RU"/>
          <w14:ligatures w14:val="none"/>
        </w:rPr>
        <w:t>В И Р І Ш И Л А :</w:t>
      </w:r>
    </w:p>
    <w:p w14:paraId="25D1600D" w14:textId="77777777" w:rsidR="000E100F" w:rsidRPr="00DF136D" w:rsidRDefault="000E100F" w:rsidP="00DC2BBF">
      <w:pPr>
        <w:widowControl w:val="0"/>
        <w:tabs>
          <w:tab w:val="left" w:pos="720"/>
        </w:tabs>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71178EB2" w14:textId="5B9AE3CD" w:rsidR="00E07B3A" w:rsidRPr="00A07426" w:rsidRDefault="006D7625" w:rsidP="00DC2BBF">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 xml:space="preserve">1. В порушенні дисциплінарної </w:t>
      </w:r>
      <w:r w:rsidRPr="00A07426">
        <w:rPr>
          <w:rFonts w:ascii="Times New Roman" w:eastAsia="Calibri" w:hAnsi="Times New Roman" w:cs="Times New Roman"/>
          <w:kern w:val="0"/>
          <w:sz w:val="24"/>
          <w:szCs w:val="24"/>
          <w:lang w:eastAsia="ru-RU"/>
          <w14:ligatures w14:val="none"/>
        </w:rPr>
        <w:t xml:space="preserve">справи стосовно адвоката </w:t>
      </w:r>
      <w:proofErr w:type="spellStart"/>
      <w:r w:rsidR="00A07426" w:rsidRPr="00A07426">
        <w:rPr>
          <w:rFonts w:ascii="Times New Roman" w:eastAsia="Calibri" w:hAnsi="Times New Roman" w:cs="Times New Roman"/>
          <w:kern w:val="0"/>
          <w:sz w:val="24"/>
          <w:szCs w:val="24"/>
          <w:lang w:eastAsia="ru-RU"/>
          <w14:ligatures w14:val="none"/>
        </w:rPr>
        <w:t>Ступніка</w:t>
      </w:r>
      <w:proofErr w:type="spellEnd"/>
      <w:r w:rsidR="00A07426" w:rsidRPr="00A07426">
        <w:rPr>
          <w:rFonts w:ascii="Times New Roman" w:eastAsia="Calibri" w:hAnsi="Times New Roman" w:cs="Times New Roman"/>
          <w:kern w:val="0"/>
          <w:sz w:val="24"/>
          <w:szCs w:val="24"/>
          <w:lang w:eastAsia="ru-RU"/>
          <w14:ligatures w14:val="none"/>
        </w:rPr>
        <w:t xml:space="preserve"> Сергія Васильовича (свідоцтво про право на заняття адвокатською діяльністю № 353 видане Полтавською обласною КДКА </w:t>
      </w:r>
      <w:r w:rsidR="00A07426" w:rsidRPr="00A07426">
        <w:rPr>
          <w:rFonts w:ascii="Times New Roman" w:hAnsi="Times New Roman" w:cs="Times New Roman"/>
          <w:sz w:val="24"/>
          <w:szCs w:val="24"/>
          <w:shd w:val="clear" w:color="auto" w:fill="FFFFFF"/>
        </w:rPr>
        <w:t xml:space="preserve">11.11.2002 </w:t>
      </w:r>
      <w:r w:rsidR="00A07426" w:rsidRPr="00A07426">
        <w:rPr>
          <w:rFonts w:ascii="Times New Roman" w:eastAsia="Calibri" w:hAnsi="Times New Roman" w:cs="Times New Roman"/>
          <w:kern w:val="0"/>
          <w:sz w:val="24"/>
          <w:szCs w:val="24"/>
          <w:lang w:eastAsia="ru-RU"/>
          <w14:ligatures w14:val="none"/>
        </w:rPr>
        <w:t xml:space="preserve">року) </w:t>
      </w:r>
      <w:r w:rsidR="004208FD" w:rsidRPr="00A07426">
        <w:rPr>
          <w:rFonts w:ascii="Times New Roman" w:eastAsia="Calibri" w:hAnsi="Times New Roman" w:cs="Times New Roman"/>
          <w:kern w:val="0"/>
          <w:sz w:val="24"/>
          <w:szCs w:val="24"/>
          <w:lang w:eastAsia="ru-RU"/>
          <w14:ligatures w14:val="none"/>
        </w:rPr>
        <w:t xml:space="preserve">- </w:t>
      </w:r>
      <w:r w:rsidR="000E100F" w:rsidRPr="00A07426">
        <w:rPr>
          <w:rFonts w:ascii="Times New Roman" w:eastAsia="Calibri" w:hAnsi="Times New Roman" w:cs="Times New Roman"/>
          <w:kern w:val="0"/>
          <w:sz w:val="24"/>
          <w:szCs w:val="24"/>
          <w:lang w:eastAsia="ru-RU"/>
          <w14:ligatures w14:val="none"/>
        </w:rPr>
        <w:t xml:space="preserve"> </w:t>
      </w:r>
      <w:r w:rsidRPr="00A07426">
        <w:rPr>
          <w:rFonts w:ascii="Times New Roman" w:eastAsia="Calibri" w:hAnsi="Times New Roman" w:cs="Times New Roman"/>
          <w:kern w:val="0"/>
          <w:sz w:val="24"/>
          <w:szCs w:val="24"/>
          <w:lang w:eastAsia="ru-RU"/>
          <w14:ligatures w14:val="none"/>
        </w:rPr>
        <w:t xml:space="preserve">відмовити. </w:t>
      </w:r>
    </w:p>
    <w:p w14:paraId="04EBB01C" w14:textId="6AF26B9E" w:rsidR="006D7625" w:rsidRDefault="006D7625" w:rsidP="00DC2BBF">
      <w:pPr>
        <w:widowControl w:val="0"/>
        <w:autoSpaceDE w:val="0"/>
        <w:autoSpaceDN w:val="0"/>
        <w:adjustRightInd w:val="0"/>
        <w:spacing w:after="200" w:line="240" w:lineRule="auto"/>
        <w:ind w:firstLine="709"/>
        <w:jc w:val="both"/>
        <w:rPr>
          <w:rFonts w:ascii="Times New Roman" w:eastAsia="Calibri" w:hAnsi="Times New Roman" w:cs="Times New Roman"/>
          <w:kern w:val="0"/>
          <w:sz w:val="24"/>
          <w:szCs w:val="24"/>
          <w:lang w:eastAsia="ru-RU"/>
          <w14:ligatures w14:val="none"/>
        </w:rPr>
      </w:pPr>
      <w:r w:rsidRPr="006D7625">
        <w:rPr>
          <w:rFonts w:ascii="Times New Roman" w:eastAsia="Calibri" w:hAnsi="Times New Roman" w:cs="Times New Roman"/>
          <w:kern w:val="0"/>
          <w:sz w:val="24"/>
          <w:szCs w:val="24"/>
          <w:lang w:eastAsia="ru-RU"/>
          <w14:ligatures w14:val="none"/>
        </w:rPr>
        <w:t>2. Копію рішення надіслати адвокату та ініціатору звернення на адресу, визначену у зверненні.</w:t>
      </w:r>
    </w:p>
    <w:p w14:paraId="07009420" w14:textId="3A99BDDB" w:rsidR="009D29C3" w:rsidRPr="0013142E" w:rsidRDefault="009D29C3" w:rsidP="00DC2BBF">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13142E">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BDDF26" w14:textId="0CA0148F" w:rsidR="009B55A9" w:rsidRDefault="009B55A9" w:rsidP="00DC2BBF">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4DAA0F22" w14:textId="5FA95F8E" w:rsidR="00E07B3A" w:rsidRDefault="00E07B3A" w:rsidP="00DC2BBF">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55656038" w14:textId="7738165B" w:rsidR="00E07B3A" w:rsidRPr="009B55A9" w:rsidRDefault="00E07B3A" w:rsidP="00DC2BBF">
      <w:pPr>
        <w:widowControl w:val="0"/>
        <w:autoSpaceDE w:val="0"/>
        <w:autoSpaceDN w:val="0"/>
        <w:adjustRightInd w:val="0"/>
        <w:spacing w:after="0" w:line="240" w:lineRule="auto"/>
        <w:ind w:firstLine="708"/>
        <w:rPr>
          <w:rFonts w:ascii="Times New Roman" w:hAnsi="Times New Roman" w:cs="Times New Roman"/>
          <w:b/>
          <w:bCs/>
          <w:kern w:val="0"/>
          <w:sz w:val="14"/>
          <w:szCs w:val="14"/>
          <w14:ligatures w14:val="none"/>
        </w:rPr>
      </w:pPr>
    </w:p>
    <w:p w14:paraId="078CDCB2" w14:textId="6C0E5762" w:rsidR="009D29C3" w:rsidRPr="0013142E" w:rsidRDefault="009D29C3" w:rsidP="00DC2BBF">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074FA0">
        <w:rPr>
          <w:rFonts w:ascii="Times New Roman" w:hAnsi="Times New Roman" w:cs="Times New Roman"/>
          <w:b/>
          <w:bCs/>
          <w:kern w:val="0"/>
          <w:sz w:val="24"/>
          <w:szCs w:val="24"/>
          <w14:ligatures w14:val="none"/>
        </w:rPr>
        <w:t>В</w:t>
      </w:r>
      <w:r w:rsidRPr="0013142E">
        <w:rPr>
          <w:rFonts w:ascii="Times New Roman" w:hAnsi="Times New Roman" w:cs="Times New Roman"/>
          <w:b/>
          <w:bCs/>
          <w:kern w:val="0"/>
          <w:sz w:val="24"/>
          <w:szCs w:val="24"/>
          <w14:ligatures w14:val="none"/>
        </w:rPr>
        <w:t>.о. Голови КДКА Полтавської області                                           Ігор ГОНЖАК</w:t>
      </w:r>
    </w:p>
    <w:p w14:paraId="41FB5B93" w14:textId="46875F51" w:rsidR="009D29C3" w:rsidRPr="0013142E" w:rsidRDefault="009D29C3" w:rsidP="00DC2BBF">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w:t>
      </w:r>
      <w:r w:rsidR="00074FA0">
        <w:rPr>
          <w:rFonts w:ascii="Times New Roman" w:hAnsi="Times New Roman" w:cs="Times New Roman"/>
          <w:b/>
          <w:bCs/>
          <w:kern w:val="0"/>
          <w:sz w:val="24"/>
          <w:szCs w:val="24"/>
          <w14:ligatures w14:val="none"/>
        </w:rPr>
        <w:t>Г</w:t>
      </w:r>
      <w:r w:rsidRPr="0013142E">
        <w:rPr>
          <w:rFonts w:ascii="Times New Roman" w:hAnsi="Times New Roman" w:cs="Times New Roman"/>
          <w:b/>
          <w:bCs/>
          <w:kern w:val="0"/>
          <w:sz w:val="24"/>
          <w:szCs w:val="24"/>
          <w14:ligatures w14:val="none"/>
        </w:rPr>
        <w:t>олова дисциплінарної палати)</w:t>
      </w:r>
    </w:p>
    <w:p w14:paraId="62F4F81B" w14:textId="71983F4C" w:rsidR="009D29C3" w:rsidRDefault="009D29C3" w:rsidP="00DC2BBF">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78C14B9B" w14:textId="2CF26C94" w:rsidR="00E07B3A" w:rsidRPr="009B55A9" w:rsidRDefault="00E07B3A" w:rsidP="00DC2BBF">
      <w:pPr>
        <w:widowControl w:val="0"/>
        <w:autoSpaceDE w:val="0"/>
        <w:autoSpaceDN w:val="0"/>
        <w:adjustRightInd w:val="0"/>
        <w:spacing w:after="0" w:line="240" w:lineRule="auto"/>
        <w:rPr>
          <w:rFonts w:ascii="Times New Roman" w:hAnsi="Times New Roman" w:cs="Times New Roman"/>
          <w:b/>
          <w:bCs/>
          <w:kern w:val="0"/>
          <w:sz w:val="16"/>
          <w:szCs w:val="16"/>
          <w14:ligatures w14:val="none"/>
        </w:rPr>
      </w:pPr>
    </w:p>
    <w:p w14:paraId="660D4240" w14:textId="3747050E" w:rsidR="009D29C3" w:rsidRPr="009B55A9" w:rsidRDefault="009D29C3" w:rsidP="00DC2BBF">
      <w:pPr>
        <w:widowControl w:val="0"/>
        <w:autoSpaceDE w:val="0"/>
        <w:autoSpaceDN w:val="0"/>
        <w:adjustRightInd w:val="0"/>
        <w:spacing w:after="0" w:line="240" w:lineRule="auto"/>
        <w:ind w:firstLine="708"/>
        <w:rPr>
          <w:rFonts w:ascii="Times New Roman" w:hAnsi="Times New Roman" w:cs="Times New Roman"/>
          <w:b/>
          <w:bCs/>
          <w:kern w:val="0"/>
          <w:sz w:val="24"/>
          <w:szCs w:val="24"/>
          <w14:ligatures w14:val="none"/>
        </w:rPr>
      </w:pPr>
      <w:r w:rsidRPr="0013142E">
        <w:rPr>
          <w:rFonts w:ascii="Times New Roman" w:hAnsi="Times New Roman" w:cs="Times New Roman"/>
          <w:b/>
          <w:bCs/>
          <w:kern w:val="0"/>
          <w:sz w:val="24"/>
          <w:szCs w:val="24"/>
          <w14:ligatures w14:val="none"/>
        </w:rPr>
        <w:t>Секретар  дисципліна</w:t>
      </w:r>
      <w:r w:rsidR="00DF136D">
        <w:rPr>
          <w:rFonts w:ascii="Times New Roman" w:hAnsi="Times New Roman" w:cs="Times New Roman"/>
          <w:b/>
          <w:bCs/>
          <w:kern w:val="0"/>
          <w:sz w:val="24"/>
          <w:szCs w:val="24"/>
          <w14:ligatures w14:val="none"/>
        </w:rPr>
        <w:t>р</w:t>
      </w:r>
      <w:r w:rsidRPr="0013142E">
        <w:rPr>
          <w:rFonts w:ascii="Times New Roman" w:hAnsi="Times New Roman" w:cs="Times New Roman"/>
          <w:b/>
          <w:bCs/>
          <w:kern w:val="0"/>
          <w:sz w:val="24"/>
          <w:szCs w:val="24"/>
          <w14:ligatures w14:val="none"/>
        </w:rPr>
        <w:t>ної палати                                         Володимир РОХМАНОВ</w:t>
      </w:r>
    </w:p>
    <w:sectPr w:rsidR="009D29C3" w:rsidRPr="009B55A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ED2271"/>
    <w:multiLevelType w:val="hybridMultilevel"/>
    <w:tmpl w:val="87D6C370"/>
    <w:lvl w:ilvl="0" w:tplc="0419000F">
      <w:start w:val="4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9C3"/>
    <w:rsid w:val="00074FA0"/>
    <w:rsid w:val="000829EF"/>
    <w:rsid w:val="000E100F"/>
    <w:rsid w:val="000F1B9D"/>
    <w:rsid w:val="00120149"/>
    <w:rsid w:val="0013142E"/>
    <w:rsid w:val="001C3BFB"/>
    <w:rsid w:val="00235B34"/>
    <w:rsid w:val="002450CD"/>
    <w:rsid w:val="00267C6E"/>
    <w:rsid w:val="00274236"/>
    <w:rsid w:val="002B55A7"/>
    <w:rsid w:val="002E3DB5"/>
    <w:rsid w:val="00316B75"/>
    <w:rsid w:val="003206A2"/>
    <w:rsid w:val="003269CE"/>
    <w:rsid w:val="00335E93"/>
    <w:rsid w:val="00371D3C"/>
    <w:rsid w:val="003742CA"/>
    <w:rsid w:val="003A6811"/>
    <w:rsid w:val="003F6D50"/>
    <w:rsid w:val="004208FD"/>
    <w:rsid w:val="004F35DA"/>
    <w:rsid w:val="005B2386"/>
    <w:rsid w:val="00677334"/>
    <w:rsid w:val="006B52DD"/>
    <w:rsid w:val="006D7625"/>
    <w:rsid w:val="00826F8A"/>
    <w:rsid w:val="00883003"/>
    <w:rsid w:val="008F3E8A"/>
    <w:rsid w:val="008F766B"/>
    <w:rsid w:val="00900EB5"/>
    <w:rsid w:val="00912E2E"/>
    <w:rsid w:val="00971855"/>
    <w:rsid w:val="009755BA"/>
    <w:rsid w:val="009B55A9"/>
    <w:rsid w:val="009D29C3"/>
    <w:rsid w:val="009F728D"/>
    <w:rsid w:val="00A0274F"/>
    <w:rsid w:val="00A07426"/>
    <w:rsid w:val="00A400A5"/>
    <w:rsid w:val="00A4155F"/>
    <w:rsid w:val="00A4744F"/>
    <w:rsid w:val="00A87906"/>
    <w:rsid w:val="00AA786F"/>
    <w:rsid w:val="00B72569"/>
    <w:rsid w:val="00BD5D31"/>
    <w:rsid w:val="00C003B4"/>
    <w:rsid w:val="00C0709C"/>
    <w:rsid w:val="00C3699F"/>
    <w:rsid w:val="00C36A3A"/>
    <w:rsid w:val="00C576AB"/>
    <w:rsid w:val="00CA71D1"/>
    <w:rsid w:val="00CC2179"/>
    <w:rsid w:val="00CC2E69"/>
    <w:rsid w:val="00CD5B41"/>
    <w:rsid w:val="00D310E6"/>
    <w:rsid w:val="00D646B6"/>
    <w:rsid w:val="00D72AD3"/>
    <w:rsid w:val="00D748BA"/>
    <w:rsid w:val="00D75572"/>
    <w:rsid w:val="00D856D4"/>
    <w:rsid w:val="00DB34AE"/>
    <w:rsid w:val="00DC2BBF"/>
    <w:rsid w:val="00DD4F46"/>
    <w:rsid w:val="00DF136D"/>
    <w:rsid w:val="00E07B3A"/>
    <w:rsid w:val="00E46981"/>
    <w:rsid w:val="00E83C1E"/>
    <w:rsid w:val="00EA1C76"/>
    <w:rsid w:val="00F3561C"/>
    <w:rsid w:val="00F81B9F"/>
    <w:rsid w:val="00FD49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B883"/>
  <w15:chartTrackingRefBased/>
  <w15:docId w15:val="{778DFEB4-8B00-4721-9768-8CD677CB4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9C3"/>
  </w:style>
  <w:style w:type="paragraph" w:styleId="1">
    <w:name w:val="heading 1"/>
    <w:basedOn w:val="a"/>
    <w:next w:val="a"/>
    <w:link w:val="10"/>
    <w:uiPriority w:val="9"/>
    <w:qFormat/>
    <w:rsid w:val="009D29C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D29C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D29C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D29C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D29C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D29C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D29C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D29C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D29C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D29C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D29C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D29C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D29C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D29C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D29C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D29C3"/>
    <w:rPr>
      <w:rFonts w:eastAsiaTheme="majorEastAsia" w:cstheme="majorBidi"/>
      <w:color w:val="595959" w:themeColor="text1" w:themeTint="A6"/>
    </w:rPr>
  </w:style>
  <w:style w:type="character" w:customStyle="1" w:styleId="80">
    <w:name w:val="Заголовок 8 Знак"/>
    <w:basedOn w:val="a0"/>
    <w:link w:val="8"/>
    <w:uiPriority w:val="9"/>
    <w:semiHidden/>
    <w:rsid w:val="009D29C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D29C3"/>
    <w:rPr>
      <w:rFonts w:eastAsiaTheme="majorEastAsia" w:cstheme="majorBidi"/>
      <w:color w:val="272727" w:themeColor="text1" w:themeTint="D8"/>
    </w:rPr>
  </w:style>
  <w:style w:type="paragraph" w:styleId="a3">
    <w:name w:val="Title"/>
    <w:basedOn w:val="a"/>
    <w:next w:val="a"/>
    <w:link w:val="a4"/>
    <w:uiPriority w:val="10"/>
    <w:qFormat/>
    <w:rsid w:val="009D29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D29C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D29C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D29C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D29C3"/>
    <w:pPr>
      <w:spacing w:before="160"/>
      <w:jc w:val="center"/>
    </w:pPr>
    <w:rPr>
      <w:i/>
      <w:iCs/>
      <w:color w:val="404040" w:themeColor="text1" w:themeTint="BF"/>
    </w:rPr>
  </w:style>
  <w:style w:type="character" w:customStyle="1" w:styleId="22">
    <w:name w:val="Цитата 2 Знак"/>
    <w:basedOn w:val="a0"/>
    <w:link w:val="21"/>
    <w:uiPriority w:val="29"/>
    <w:rsid w:val="009D29C3"/>
    <w:rPr>
      <w:i/>
      <w:iCs/>
      <w:color w:val="404040" w:themeColor="text1" w:themeTint="BF"/>
    </w:rPr>
  </w:style>
  <w:style w:type="paragraph" w:styleId="a7">
    <w:name w:val="List Paragraph"/>
    <w:basedOn w:val="a"/>
    <w:uiPriority w:val="34"/>
    <w:qFormat/>
    <w:rsid w:val="009D29C3"/>
    <w:pPr>
      <w:ind w:left="720"/>
      <w:contextualSpacing/>
    </w:pPr>
  </w:style>
  <w:style w:type="character" w:styleId="a8">
    <w:name w:val="Intense Emphasis"/>
    <w:basedOn w:val="a0"/>
    <w:uiPriority w:val="21"/>
    <w:qFormat/>
    <w:rsid w:val="009D29C3"/>
    <w:rPr>
      <w:i/>
      <w:iCs/>
      <w:color w:val="2F5496" w:themeColor="accent1" w:themeShade="BF"/>
    </w:rPr>
  </w:style>
  <w:style w:type="paragraph" w:styleId="a9">
    <w:name w:val="Intense Quote"/>
    <w:basedOn w:val="a"/>
    <w:next w:val="a"/>
    <w:link w:val="aa"/>
    <w:uiPriority w:val="30"/>
    <w:qFormat/>
    <w:rsid w:val="009D29C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9D29C3"/>
    <w:rPr>
      <w:i/>
      <w:iCs/>
      <w:color w:val="2F5496" w:themeColor="accent1" w:themeShade="BF"/>
    </w:rPr>
  </w:style>
  <w:style w:type="character" w:styleId="ab">
    <w:name w:val="Intense Reference"/>
    <w:basedOn w:val="a0"/>
    <w:uiPriority w:val="32"/>
    <w:qFormat/>
    <w:rsid w:val="009D29C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TotalTime>
  <Pages>5</Pages>
  <Words>2755</Words>
  <Characters>15708</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14</cp:revision>
  <cp:lastPrinted>2025-09-09T07:44:00Z</cp:lastPrinted>
  <dcterms:created xsi:type="dcterms:W3CDTF">2025-08-28T13:33:00Z</dcterms:created>
  <dcterms:modified xsi:type="dcterms:W3CDTF">2025-09-19T11:54:00Z</dcterms:modified>
</cp:coreProperties>
</file>